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6D" w:rsidRPr="005111D8" w:rsidRDefault="0070746D" w:rsidP="00281FFB">
      <w:pPr>
        <w:pStyle w:val="1"/>
        <w:numPr>
          <w:ilvl w:val="0"/>
          <w:numId w:val="5"/>
        </w:numPr>
        <w:spacing w:before="0" w:after="0" w:line="240" w:lineRule="auto"/>
        <w:jc w:val="right"/>
        <w:rPr>
          <w:rFonts w:ascii="Times New Roman" w:hAnsi="Times New Roman" w:cs="Times New Roman"/>
          <w:b w:val="0"/>
          <w:sz w:val="24"/>
          <w:szCs w:val="24"/>
        </w:rPr>
      </w:pPr>
      <w:r w:rsidRPr="005111D8">
        <w:rPr>
          <w:rFonts w:ascii="Times New Roman" w:hAnsi="Times New Roman" w:cs="Times New Roman"/>
          <w:b w:val="0"/>
          <w:sz w:val="24"/>
          <w:szCs w:val="24"/>
        </w:rPr>
        <w:t xml:space="preserve">Приложение № </w:t>
      </w:r>
      <w:r>
        <w:rPr>
          <w:rFonts w:ascii="Times New Roman" w:hAnsi="Times New Roman" w:cs="Times New Roman"/>
          <w:b w:val="0"/>
          <w:sz w:val="24"/>
          <w:szCs w:val="24"/>
          <w:lang w:val="ru-RU"/>
        </w:rPr>
        <w:t>2</w:t>
      </w:r>
      <w:r w:rsidRPr="005111D8">
        <w:rPr>
          <w:rFonts w:ascii="Times New Roman" w:hAnsi="Times New Roman" w:cs="Times New Roman"/>
          <w:b w:val="0"/>
          <w:sz w:val="24"/>
          <w:szCs w:val="24"/>
        </w:rPr>
        <w:t xml:space="preserve"> к договору поставки</w:t>
      </w:r>
    </w:p>
    <w:p w:rsidR="0070746D" w:rsidRPr="00DB3EFB" w:rsidRDefault="0070746D" w:rsidP="00281FFB">
      <w:pPr>
        <w:pStyle w:val="1"/>
        <w:numPr>
          <w:ilvl w:val="0"/>
          <w:numId w:val="5"/>
        </w:numPr>
        <w:spacing w:before="0" w:after="0" w:line="240" w:lineRule="auto"/>
        <w:jc w:val="right"/>
        <w:rPr>
          <w:rFonts w:ascii="Times New Roman" w:hAnsi="Times New Roman" w:cs="Times New Roman"/>
          <w:sz w:val="24"/>
          <w:szCs w:val="24"/>
        </w:rPr>
      </w:pPr>
      <w:r w:rsidRPr="00DB3EFB">
        <w:rPr>
          <w:rFonts w:ascii="Times New Roman" w:hAnsi="Times New Roman" w:cs="Times New Roman"/>
          <w:sz w:val="24"/>
          <w:szCs w:val="24"/>
        </w:rPr>
        <w:t>№</w:t>
      </w:r>
      <w:r w:rsidRPr="00DB3EFB">
        <w:rPr>
          <w:rFonts w:ascii="Times New Roman" w:hAnsi="Times New Roman" w:cs="Times New Roman"/>
          <w:sz w:val="24"/>
          <w:szCs w:val="24"/>
          <w:lang w:val="ru-RU"/>
        </w:rPr>
        <w:t xml:space="preserve">             </w:t>
      </w:r>
      <w:r w:rsidRPr="00DB3EFB">
        <w:rPr>
          <w:rFonts w:ascii="Times New Roman" w:hAnsi="Times New Roman" w:cs="Times New Roman"/>
          <w:sz w:val="24"/>
          <w:szCs w:val="24"/>
        </w:rPr>
        <w:t xml:space="preserve">  от ___________г.</w:t>
      </w:r>
    </w:p>
    <w:p w:rsidR="0074157C" w:rsidRPr="008F3F2D" w:rsidRDefault="0074157C" w:rsidP="008F3F2D">
      <w:pPr>
        <w:tabs>
          <w:tab w:val="num" w:pos="0"/>
        </w:tabs>
        <w:spacing w:after="0" w:line="240" w:lineRule="auto"/>
        <w:rPr>
          <w:rFonts w:ascii="Times New Roman" w:hAnsi="Times New Roman"/>
          <w:b/>
          <w:sz w:val="16"/>
          <w:szCs w:val="16"/>
        </w:rPr>
      </w:pPr>
    </w:p>
    <w:p w:rsidR="007B5349" w:rsidRDefault="0070746D" w:rsidP="00281FFB">
      <w:pPr>
        <w:tabs>
          <w:tab w:val="num" w:pos="0"/>
        </w:tabs>
        <w:spacing w:after="0" w:line="240" w:lineRule="auto"/>
        <w:jc w:val="center"/>
        <w:rPr>
          <w:rFonts w:ascii="Times New Roman" w:hAnsi="Times New Roman"/>
          <w:b/>
          <w:sz w:val="32"/>
          <w:szCs w:val="32"/>
        </w:rPr>
      </w:pPr>
      <w:r w:rsidRPr="005111D8">
        <w:rPr>
          <w:rFonts w:ascii="Times New Roman" w:hAnsi="Times New Roman"/>
          <w:b/>
          <w:sz w:val="32"/>
          <w:szCs w:val="32"/>
        </w:rPr>
        <w:t>ТЕХНИЧЕСКИЕ ЗАДАНИЯ НА ТЕХНОЛОГИЧЕСКОЕ ОБОРУДОВАНИЕ</w:t>
      </w:r>
    </w:p>
    <w:p w:rsidR="0074157C" w:rsidRDefault="0074157C" w:rsidP="00281FFB">
      <w:pPr>
        <w:tabs>
          <w:tab w:val="num" w:pos="0"/>
        </w:tabs>
        <w:spacing w:after="0" w:line="240" w:lineRule="auto"/>
        <w:ind w:right="-1"/>
        <w:contextualSpacing/>
        <w:rPr>
          <w:rFonts w:ascii="Times New Roman" w:hAnsi="Times New Roman"/>
          <w:b/>
          <w:sz w:val="24"/>
          <w:szCs w:val="24"/>
        </w:rPr>
      </w:pPr>
    </w:p>
    <w:p w:rsidR="0015264E" w:rsidRPr="008F3F2D" w:rsidRDefault="0015264E" w:rsidP="002965F6">
      <w:pPr>
        <w:spacing w:after="0"/>
        <w:ind w:left="1418"/>
        <w:rPr>
          <w:rFonts w:ascii="Times New Roman" w:hAnsi="Times New Roman"/>
          <w:bCs/>
          <w:sz w:val="24"/>
          <w:szCs w:val="24"/>
        </w:rPr>
      </w:pPr>
      <w:bookmarkStart w:id="0" w:name="_GoBack"/>
      <w:bookmarkEnd w:id="0"/>
      <w:r w:rsidRPr="00037977">
        <w:rPr>
          <w:rFonts w:ascii="Times New Roman" w:hAnsi="Times New Roman"/>
          <w:b/>
          <w:color w:val="000000"/>
          <w:sz w:val="24"/>
          <w:szCs w:val="24"/>
          <w:lang w:eastAsia="en-US"/>
        </w:rPr>
        <w:t xml:space="preserve">Станок намоточный настольный универсальный для намотки прецизионных </w:t>
      </w:r>
      <w:proofErr w:type="spellStart"/>
      <w:r w:rsidRPr="00037977">
        <w:rPr>
          <w:rFonts w:ascii="Times New Roman" w:hAnsi="Times New Roman"/>
          <w:b/>
          <w:color w:val="000000"/>
          <w:sz w:val="24"/>
          <w:szCs w:val="24"/>
          <w:lang w:eastAsia="en-US"/>
        </w:rPr>
        <w:t>электрокатушек</w:t>
      </w:r>
      <w:proofErr w:type="spellEnd"/>
      <w:r w:rsidRPr="00037977">
        <w:rPr>
          <w:rFonts w:ascii="Times New Roman" w:hAnsi="Times New Roman"/>
          <w:b/>
          <w:color w:val="000000"/>
          <w:sz w:val="24"/>
          <w:szCs w:val="24"/>
          <w:lang w:eastAsia="en-US"/>
        </w:rPr>
        <w:t xml:space="preserve"> СНП-0,1-150В "Пульсар"</w:t>
      </w:r>
    </w:p>
    <w:p w:rsidR="0015264E" w:rsidRPr="00DB3EFB" w:rsidRDefault="0015264E" w:rsidP="0015264E">
      <w:pPr>
        <w:tabs>
          <w:tab w:val="left" w:pos="993"/>
        </w:tabs>
        <w:spacing w:after="0"/>
        <w:ind w:firstLine="709"/>
        <w:rPr>
          <w:rFonts w:ascii="Times New Roman" w:hAnsi="Times New Roman"/>
          <w:b/>
          <w:sz w:val="24"/>
          <w:szCs w:val="24"/>
        </w:rPr>
      </w:pPr>
      <w:r w:rsidRPr="00DB3EFB">
        <w:rPr>
          <w:rFonts w:ascii="Times New Roman" w:hAnsi="Times New Roman"/>
          <w:b/>
          <w:sz w:val="24"/>
          <w:szCs w:val="24"/>
        </w:rPr>
        <w:t>Марка, модель.</w:t>
      </w:r>
    </w:p>
    <w:p w:rsidR="0015264E" w:rsidRPr="00DB3EFB" w:rsidRDefault="0015264E" w:rsidP="0015264E">
      <w:pPr>
        <w:tabs>
          <w:tab w:val="left" w:pos="993"/>
        </w:tabs>
        <w:spacing w:after="0"/>
        <w:ind w:firstLine="709"/>
        <w:rPr>
          <w:rFonts w:ascii="Times New Roman" w:hAnsi="Times New Roman"/>
          <w:color w:val="000000"/>
          <w:sz w:val="24"/>
          <w:szCs w:val="24"/>
          <w:lang w:eastAsia="en-US"/>
        </w:rPr>
      </w:pPr>
      <w:r w:rsidRPr="00DB3EFB">
        <w:rPr>
          <w:rFonts w:ascii="Times New Roman" w:hAnsi="Times New Roman"/>
          <w:color w:val="000000"/>
          <w:sz w:val="24"/>
          <w:szCs w:val="24"/>
          <w:lang w:eastAsia="en-US"/>
        </w:rPr>
        <w:t>СНП-0,1-150В</w:t>
      </w:r>
    </w:p>
    <w:p w:rsidR="0015264E" w:rsidRPr="008F3F2D" w:rsidRDefault="0015264E" w:rsidP="0015264E">
      <w:pPr>
        <w:tabs>
          <w:tab w:val="left" w:pos="993"/>
        </w:tabs>
        <w:spacing w:after="0"/>
        <w:ind w:firstLine="709"/>
        <w:rPr>
          <w:rFonts w:ascii="Times New Roman" w:hAnsi="Times New Roman"/>
          <w:b/>
          <w:bCs/>
          <w:sz w:val="18"/>
          <w:szCs w:val="18"/>
        </w:rPr>
      </w:pPr>
    </w:p>
    <w:p w:rsidR="0015264E" w:rsidRPr="008F3F2D" w:rsidRDefault="0015264E" w:rsidP="008F3F2D">
      <w:pPr>
        <w:tabs>
          <w:tab w:val="left" w:pos="993"/>
        </w:tabs>
        <w:spacing w:after="0"/>
        <w:ind w:firstLine="709"/>
        <w:rPr>
          <w:rFonts w:ascii="Times New Roman" w:hAnsi="Times New Roman"/>
          <w:b/>
          <w:sz w:val="24"/>
          <w:szCs w:val="24"/>
        </w:rPr>
      </w:pPr>
      <w:r w:rsidRPr="00DB3EFB">
        <w:rPr>
          <w:rFonts w:ascii="Times New Roman" w:hAnsi="Times New Roman"/>
          <w:b/>
          <w:sz w:val="24"/>
          <w:szCs w:val="24"/>
        </w:rPr>
        <w:t>Требования к оборудованию.</w:t>
      </w:r>
    </w:p>
    <w:p w:rsidR="0015264E" w:rsidRPr="00DB3EFB" w:rsidRDefault="0015264E" w:rsidP="0015264E">
      <w:pPr>
        <w:tabs>
          <w:tab w:val="left" w:pos="993"/>
        </w:tabs>
        <w:spacing w:after="0"/>
        <w:ind w:firstLine="709"/>
        <w:jc w:val="both"/>
        <w:rPr>
          <w:rFonts w:ascii="Times New Roman" w:hAnsi="Times New Roman"/>
          <w:sz w:val="24"/>
          <w:szCs w:val="24"/>
        </w:rPr>
      </w:pPr>
      <w:r w:rsidRPr="00DB3EFB">
        <w:rPr>
          <w:rFonts w:ascii="Times New Roman" w:hAnsi="Times New Roman"/>
          <w:b/>
          <w:sz w:val="24"/>
          <w:szCs w:val="24"/>
        </w:rPr>
        <w:t>1.</w:t>
      </w:r>
      <w:r w:rsidRPr="00037977">
        <w:rPr>
          <w:rFonts w:ascii="Times New Roman" w:hAnsi="Times New Roman"/>
          <w:b/>
          <w:sz w:val="24"/>
          <w:szCs w:val="24"/>
        </w:rPr>
        <w:t xml:space="preserve"> </w:t>
      </w:r>
      <w:r w:rsidRPr="00DB3EFB">
        <w:rPr>
          <w:rFonts w:ascii="Times New Roman" w:hAnsi="Times New Roman"/>
          <w:b/>
          <w:sz w:val="24"/>
          <w:szCs w:val="24"/>
        </w:rPr>
        <w:t>Назначение</w:t>
      </w:r>
      <w:r w:rsidRPr="00DB3EFB">
        <w:rPr>
          <w:rFonts w:ascii="Times New Roman" w:hAnsi="Times New Roman"/>
          <w:sz w:val="24"/>
          <w:szCs w:val="24"/>
        </w:rPr>
        <w:t>.</w:t>
      </w:r>
    </w:p>
    <w:p w:rsidR="0015264E" w:rsidRPr="008F3F2D" w:rsidRDefault="0015264E" w:rsidP="008F3F2D">
      <w:pPr>
        <w:tabs>
          <w:tab w:val="left" w:pos="993"/>
        </w:tabs>
        <w:autoSpaceDE w:val="0"/>
        <w:autoSpaceDN w:val="0"/>
        <w:adjustRightInd w:val="0"/>
        <w:spacing w:after="0"/>
        <w:ind w:firstLine="709"/>
        <w:jc w:val="both"/>
        <w:rPr>
          <w:rFonts w:ascii="Times New Roman" w:hAnsi="Times New Roman"/>
          <w:color w:val="000000"/>
          <w:sz w:val="24"/>
          <w:szCs w:val="24"/>
          <w:shd w:val="clear" w:color="auto" w:fill="FFFFFF"/>
        </w:rPr>
      </w:pPr>
      <w:r w:rsidRPr="00DB3EFB">
        <w:rPr>
          <w:rFonts w:ascii="Times New Roman" w:hAnsi="Times New Roman"/>
          <w:color w:val="000000"/>
          <w:sz w:val="24"/>
          <w:szCs w:val="24"/>
          <w:shd w:val="clear" w:color="auto" w:fill="FFFFFF"/>
        </w:rPr>
        <w:t xml:space="preserve">Намоточный станок предназначен для рядовой и секционной намотки прецизионных </w:t>
      </w:r>
      <w:proofErr w:type="spellStart"/>
      <w:r w:rsidRPr="00DB3EFB">
        <w:rPr>
          <w:rFonts w:ascii="Times New Roman" w:hAnsi="Times New Roman"/>
          <w:color w:val="000000"/>
          <w:sz w:val="24"/>
          <w:szCs w:val="24"/>
          <w:shd w:val="clear" w:color="auto" w:fill="FFFFFF"/>
        </w:rPr>
        <w:t>электрокатушек</w:t>
      </w:r>
      <w:proofErr w:type="spellEnd"/>
      <w:r w:rsidRPr="00DB3EFB">
        <w:rPr>
          <w:rFonts w:ascii="Times New Roman" w:hAnsi="Times New Roman"/>
          <w:color w:val="000000"/>
          <w:sz w:val="24"/>
          <w:szCs w:val="24"/>
          <w:shd w:val="clear" w:color="auto" w:fill="FFFFFF"/>
        </w:rPr>
        <w:t>, требующих высокой стабильности натяжения, раскладки и числа витков. Позволяет наматывать миниатюрные катушки индуктивности, магнитные датчики, прецизионные проволочные резисторы и др. Диапазон диаметров наматываемого провода 0,014…0.12 мм.</w:t>
      </w:r>
    </w:p>
    <w:p w:rsidR="0015264E" w:rsidRPr="00DB3EFB" w:rsidRDefault="0015264E" w:rsidP="0015264E">
      <w:pPr>
        <w:tabs>
          <w:tab w:val="left" w:pos="993"/>
        </w:tabs>
        <w:autoSpaceDE w:val="0"/>
        <w:autoSpaceDN w:val="0"/>
        <w:adjustRightInd w:val="0"/>
        <w:spacing w:after="0"/>
        <w:ind w:firstLine="709"/>
        <w:jc w:val="both"/>
        <w:rPr>
          <w:rFonts w:ascii="Times New Roman" w:hAnsi="Times New Roman"/>
          <w:b/>
          <w:sz w:val="24"/>
          <w:szCs w:val="24"/>
          <w:lang w:eastAsia="en-US"/>
        </w:rPr>
      </w:pPr>
      <w:r w:rsidRPr="00DB3EFB">
        <w:rPr>
          <w:rFonts w:ascii="Times New Roman" w:hAnsi="Times New Roman"/>
          <w:b/>
          <w:sz w:val="24"/>
          <w:szCs w:val="24"/>
          <w:lang w:eastAsia="en-US"/>
        </w:rPr>
        <w:t>2. Режимы работы.</w:t>
      </w:r>
    </w:p>
    <w:p w:rsidR="0015264E" w:rsidRDefault="0015264E" w:rsidP="0015264E">
      <w:pPr>
        <w:pStyle w:val="Default"/>
        <w:tabs>
          <w:tab w:val="left" w:pos="993"/>
        </w:tabs>
        <w:ind w:firstLine="709"/>
        <w:jc w:val="both"/>
        <w:rPr>
          <w:shd w:val="clear" w:color="auto" w:fill="FFFFFF"/>
        </w:rPr>
      </w:pPr>
      <w:r w:rsidRPr="00DB3EFB">
        <w:rPr>
          <w:shd w:val="clear" w:color="auto" w:fill="FFFFFF"/>
        </w:rPr>
        <w:t>В стандартную комплектацию входит:</w:t>
      </w:r>
    </w:p>
    <w:p w:rsidR="0015264E" w:rsidRPr="00DB3EFB" w:rsidRDefault="0015264E" w:rsidP="0015264E">
      <w:pPr>
        <w:pStyle w:val="Default"/>
        <w:tabs>
          <w:tab w:val="left" w:pos="993"/>
        </w:tabs>
        <w:ind w:firstLine="709"/>
        <w:jc w:val="both"/>
        <w:rPr>
          <w:shd w:val="clear" w:color="auto" w:fill="FFFFFF"/>
        </w:rPr>
      </w:pPr>
      <w:r w:rsidRPr="00DB3EFB">
        <w:rPr>
          <w:shd w:val="clear" w:color="auto" w:fill="FFFFFF"/>
        </w:rPr>
        <w:t>механизм намотки, задняя бабка, винтовой раскладчик с шаговым двигателем, блок управления на базе промышленного логического контроллера (ПЛК) с сенсорным экраном 15", электронно-натяжное устройство </w:t>
      </w:r>
      <w:hyperlink r:id="rId5" w:history="1">
        <w:r w:rsidRPr="00DB3EFB">
          <w:rPr>
            <w:rStyle w:val="a6"/>
            <w:shd w:val="clear" w:color="auto" w:fill="FFFFFF"/>
          </w:rPr>
          <w:t>ЭНУ-0,1</w:t>
        </w:r>
      </w:hyperlink>
      <w:r w:rsidRPr="00DB3EFB">
        <w:rPr>
          <w:shd w:val="clear" w:color="auto" w:fill="FFFFFF"/>
        </w:rPr>
        <w:t>.</w:t>
      </w:r>
    </w:p>
    <w:p w:rsidR="0015264E" w:rsidRDefault="0015264E" w:rsidP="0015264E">
      <w:pPr>
        <w:pStyle w:val="Default"/>
        <w:tabs>
          <w:tab w:val="left" w:pos="993"/>
        </w:tabs>
        <w:ind w:firstLine="709"/>
        <w:jc w:val="both"/>
        <w:rPr>
          <w:shd w:val="clear" w:color="auto" w:fill="FFFFFF"/>
        </w:rPr>
      </w:pPr>
      <w:r w:rsidRPr="00DB3EFB">
        <w:rPr>
          <w:shd w:val="clear" w:color="auto" w:fill="FFFFFF"/>
        </w:rPr>
        <w:t xml:space="preserve">Электронное натяжное устройство ЭНУ-0.1 предназначено для натяжения </w:t>
      </w:r>
      <w:proofErr w:type="spellStart"/>
      <w:r w:rsidRPr="00DB3EFB">
        <w:rPr>
          <w:shd w:val="clear" w:color="auto" w:fill="FFFFFF"/>
        </w:rPr>
        <w:t>микропровода</w:t>
      </w:r>
      <w:proofErr w:type="spellEnd"/>
      <w:r w:rsidRPr="00DB3EFB">
        <w:rPr>
          <w:shd w:val="clear" w:color="auto" w:fill="FFFFFF"/>
        </w:rPr>
        <w:t>, с контролем натяжения во время намотки, обеспечивает постоянное натяжение в широком интервале скоростей намотки, а также при разгоне, замедлении, остановке и даже сматывании провода до 200 мм назад.</w:t>
      </w:r>
    </w:p>
    <w:p w:rsidR="0015264E" w:rsidRPr="00DB3EFB" w:rsidRDefault="0015264E" w:rsidP="0015264E">
      <w:pPr>
        <w:pStyle w:val="Default"/>
        <w:tabs>
          <w:tab w:val="left" w:pos="993"/>
        </w:tabs>
        <w:ind w:firstLine="709"/>
        <w:jc w:val="both"/>
      </w:pPr>
      <w:r w:rsidRPr="00DB3EFB">
        <w:rPr>
          <w:shd w:val="clear" w:color="auto" w:fill="FFFFFF"/>
        </w:rPr>
        <w:t xml:space="preserve">Возможности станка позволяют производить намотку любого вида: рядовую, секционную, </w:t>
      </w:r>
      <w:proofErr w:type="spellStart"/>
      <w:r w:rsidRPr="00DB3EFB">
        <w:rPr>
          <w:shd w:val="clear" w:color="auto" w:fill="FFFFFF"/>
        </w:rPr>
        <w:t>ортоциклическую</w:t>
      </w:r>
      <w:proofErr w:type="spellEnd"/>
      <w:r w:rsidRPr="00DB3EFB">
        <w:rPr>
          <w:shd w:val="clear" w:color="auto" w:fill="FFFFFF"/>
        </w:rPr>
        <w:t>, ступенчатую, пирамидальную, коническую, с переменным шагом, ортодоксальную (нестандартную).</w:t>
      </w:r>
    </w:p>
    <w:p w:rsidR="0015264E" w:rsidRDefault="0015264E" w:rsidP="0015264E">
      <w:pPr>
        <w:pStyle w:val="Default"/>
        <w:tabs>
          <w:tab w:val="left" w:pos="993"/>
        </w:tabs>
        <w:ind w:firstLine="709"/>
        <w:jc w:val="both"/>
        <w:rPr>
          <w:shd w:val="clear" w:color="auto" w:fill="FFFFFF"/>
        </w:rPr>
      </w:pPr>
      <w:r w:rsidRPr="00DB3EFB">
        <w:rPr>
          <w:shd w:val="clear" w:color="auto" w:fill="FFFFFF"/>
        </w:rPr>
        <w:t>Привод станка включает в себя асинхронный двигатель с преобразователем частоты фирмы TOSHIBA, который позволяет настраивать более 1000 параметров режима работы двигателя намотки. Управление режимами разгона, торможения, моментом двигателя, 100 скоростей работы, защита двигателя от перегрузок, индикация всех режимов- краткий перечень возможностей преобразователя.</w:t>
      </w:r>
    </w:p>
    <w:p w:rsidR="0015264E" w:rsidRPr="00DB3EFB" w:rsidRDefault="0015264E" w:rsidP="0015264E">
      <w:pPr>
        <w:pStyle w:val="Default"/>
        <w:tabs>
          <w:tab w:val="left" w:pos="993"/>
        </w:tabs>
        <w:ind w:firstLine="709"/>
        <w:jc w:val="both"/>
      </w:pPr>
      <w:r w:rsidRPr="00DB3EFB">
        <w:rPr>
          <w:shd w:val="clear" w:color="auto" w:fill="FFFFFF"/>
        </w:rPr>
        <w:t>Эластичный ремень привода обеспечивает малошумящий режим работы. Станок выдерживает трехсменный режим работы, не требует никакого обслуживания. Интервал обслуживания определяется только долговечностью подшипников. Приводной вал оснащается программируемым ленточным электромеханическим тормозом, обеспечивающим максимальный комфорт при торможении за счет эластичности.</w:t>
      </w:r>
    </w:p>
    <w:p w:rsidR="0015264E" w:rsidRPr="00DB3EFB" w:rsidRDefault="0015264E" w:rsidP="0015264E">
      <w:pPr>
        <w:pStyle w:val="Default"/>
        <w:tabs>
          <w:tab w:val="left" w:pos="993"/>
        </w:tabs>
        <w:ind w:firstLine="709"/>
        <w:jc w:val="both"/>
      </w:pPr>
      <w:r w:rsidRPr="00DB3EFB">
        <w:rPr>
          <w:shd w:val="clear" w:color="auto" w:fill="FFFFFF"/>
        </w:rPr>
        <w:t xml:space="preserve">Механизм раскладки комплектуется импортным шаговым двигателем с системой электронного деления шага, что позволяет иметь 120 000 режимов раскладки. Для перемещения каретки раскладчика применяется </w:t>
      </w:r>
      <w:proofErr w:type="spellStart"/>
      <w:r w:rsidRPr="00DB3EFB">
        <w:rPr>
          <w:shd w:val="clear" w:color="auto" w:fill="FFFFFF"/>
        </w:rPr>
        <w:t>зубчато</w:t>
      </w:r>
      <w:proofErr w:type="spellEnd"/>
      <w:r w:rsidRPr="00DB3EFB">
        <w:rPr>
          <w:shd w:val="clear" w:color="auto" w:fill="FFFFFF"/>
        </w:rPr>
        <w:t xml:space="preserve">-ременная передача. По сравнению с реечной она более бесшумная, долговечная, не требует смазки, позволяет легко проводить модернизацию станка, увеличивая длину раскладки. Механизм раскладки можно легко перемещать относительно оси приводного вала по пазам на выше-ниже для намотки катушек разного диаметра. Имеется защитный экран, со светодиодным освещением. </w:t>
      </w:r>
      <w:proofErr w:type="spellStart"/>
      <w:r w:rsidRPr="00DB3EFB">
        <w:rPr>
          <w:shd w:val="clear" w:color="auto" w:fill="FFFFFF"/>
        </w:rPr>
        <w:t>Вкл</w:t>
      </w:r>
      <w:proofErr w:type="spellEnd"/>
      <w:r w:rsidRPr="00DB3EFB">
        <w:rPr>
          <w:shd w:val="clear" w:color="auto" w:fill="FFFFFF"/>
        </w:rPr>
        <w:t>/Выкл. освещения производится посредства тумблера установленного на защитном экране сверху.</w:t>
      </w:r>
    </w:p>
    <w:p w:rsidR="0015264E" w:rsidRPr="00DB3EFB" w:rsidRDefault="0015264E" w:rsidP="0015264E">
      <w:pPr>
        <w:pStyle w:val="Default"/>
        <w:tabs>
          <w:tab w:val="left" w:pos="993"/>
        </w:tabs>
        <w:ind w:firstLine="709"/>
        <w:jc w:val="both"/>
        <w:rPr>
          <w:shd w:val="clear" w:color="auto" w:fill="FFFFFF"/>
        </w:rPr>
      </w:pPr>
      <w:r w:rsidRPr="00DB3EFB">
        <w:rPr>
          <w:shd w:val="clear" w:color="auto" w:fill="FFFFFF"/>
        </w:rPr>
        <w:t>Диалог оператора со станком выполняется при помощи персонального компьютера самой современной компоновки «все в одном» - моноблока. Реализованы все возможные виды интерфейса: классический: клавиатура + мышь, а также интерфейсы последнего поколения: сенсорный экран 15” и голосовое оповещение о всех событиях намоточного процесса. Кроме того, к блоку управления подключается внешний пульт, укомплектованный удо</w:t>
      </w:r>
      <w:r w:rsidRPr="00DB3EFB">
        <w:rPr>
          <w:rStyle w:val="morecontent"/>
          <w:shd w:val="clear" w:color="auto" w:fill="FFFFFF"/>
        </w:rPr>
        <w:t xml:space="preserve">бными и надежными кнопками, тумблерами и регуляторами, а также педали для включения и выключения </w:t>
      </w:r>
      <w:r w:rsidRPr="00DB3EFB">
        <w:rPr>
          <w:rStyle w:val="morecontent"/>
          <w:shd w:val="clear" w:color="auto" w:fill="FFFFFF"/>
        </w:rPr>
        <w:lastRenderedPageBreak/>
        <w:t xml:space="preserve">основных режимов работы, и регулирования скорости намотки. Экранный интерфейс реализован на двух языках: русском и английском. Программы намотки хранятся в виде файлов, на жестком диске компьютера, поэтому количество хранимых программ бесконечно, и могут быть, без ограничения, распечатаны, переданы на другой станок для использования, либо посланы изготовителю станка для консультации. Экран большого размера и разрешения позволяет держать одновременно видимыми все необходимые параметры намотки в числовом виде, а также дружественном человеку, аналоговом: шкалы и прогресс-бары. Подробное описание программы реализовано в виде гипертекстовой справочной системы и доступно как из самой программы, так и средствам операционной системы. Управляющая программа работает под управлением современных операционных систем семейства </w:t>
      </w:r>
      <w:proofErr w:type="spellStart"/>
      <w:r w:rsidRPr="00DB3EFB">
        <w:rPr>
          <w:rStyle w:val="morecontent"/>
          <w:shd w:val="clear" w:color="auto" w:fill="FFFFFF"/>
        </w:rPr>
        <w:t>Windows</w:t>
      </w:r>
      <w:proofErr w:type="spellEnd"/>
      <w:r w:rsidRPr="00DB3EFB">
        <w:rPr>
          <w:rStyle w:val="morecontent"/>
          <w:shd w:val="clear" w:color="auto" w:fill="FFFFFF"/>
        </w:rPr>
        <w:t xml:space="preserve">, не требует специальной установки. Интерфейс программы разработан для всех наиболее употребительных разрешений экрана, и нетребователен к ресурсам компьютера. Это позволяет использовать, для управления станком, любой современный компьютер, включая популярные </w:t>
      </w:r>
      <w:proofErr w:type="spellStart"/>
      <w:r w:rsidRPr="00DB3EFB">
        <w:rPr>
          <w:rStyle w:val="morecontent"/>
          <w:shd w:val="clear" w:color="auto" w:fill="FFFFFF"/>
        </w:rPr>
        <w:t>нетбуки</w:t>
      </w:r>
      <w:proofErr w:type="spellEnd"/>
      <w:r w:rsidRPr="00DB3EFB">
        <w:rPr>
          <w:rStyle w:val="morecontent"/>
          <w:shd w:val="clear" w:color="auto" w:fill="FFFFFF"/>
        </w:rPr>
        <w:t>. Дружелюбная система восстановления из сбоев позволяет полностью восстановить работоспособность станка за несколько минут не специалисту, даже при замене жесткого диска.</w:t>
      </w:r>
    </w:p>
    <w:p w:rsidR="0015264E" w:rsidRPr="00DB3EFB" w:rsidRDefault="0015264E" w:rsidP="008F3F2D">
      <w:pPr>
        <w:pStyle w:val="Default"/>
        <w:tabs>
          <w:tab w:val="left" w:pos="993"/>
        </w:tabs>
        <w:ind w:firstLine="709"/>
        <w:jc w:val="both"/>
        <w:rPr>
          <w:shd w:val="clear" w:color="auto" w:fill="FFFFFF"/>
        </w:rPr>
      </w:pPr>
      <w:r w:rsidRPr="00DB3EFB">
        <w:rPr>
          <w:rStyle w:val="morecontent"/>
          <w:shd w:val="clear" w:color="auto" w:fill="FFFFFF"/>
        </w:rPr>
        <w:t xml:space="preserve">Контроль процесса намотки выполняет модуль реализованный на базе современного ПЛК производства российской компании «ОВЕН». Данный ПЛК обеспечивает опрос датчиков станка в системе жесткого реального времени с циклом сканирования 40 </w:t>
      </w:r>
      <w:proofErr w:type="spellStart"/>
      <w:r w:rsidRPr="00DB3EFB">
        <w:rPr>
          <w:rStyle w:val="morecontent"/>
          <w:shd w:val="clear" w:color="auto" w:fill="FFFFFF"/>
        </w:rPr>
        <w:t>мкс</w:t>
      </w:r>
      <w:proofErr w:type="spellEnd"/>
      <w:r w:rsidRPr="00DB3EFB">
        <w:rPr>
          <w:rStyle w:val="morecontent"/>
          <w:shd w:val="clear" w:color="auto" w:fill="FFFFFF"/>
        </w:rPr>
        <w:t xml:space="preserve">. ПЛК разработан для тяжелых условий промышленного </w:t>
      </w:r>
      <w:proofErr w:type="spellStart"/>
      <w:r w:rsidRPr="00DB3EFB">
        <w:rPr>
          <w:rStyle w:val="morecontent"/>
          <w:shd w:val="clear" w:color="auto" w:fill="FFFFFF"/>
        </w:rPr>
        <w:t>производста</w:t>
      </w:r>
      <w:proofErr w:type="spellEnd"/>
      <w:r w:rsidRPr="00DB3EFB">
        <w:rPr>
          <w:rStyle w:val="morecontent"/>
          <w:shd w:val="clear" w:color="auto" w:fill="FFFFFF"/>
        </w:rPr>
        <w:t xml:space="preserve"> и обладает высокой надежностью и помехоустойчивостью. Многочисленные коммуникационные интерфейсы ПЛК позволяют осуществлять глубокое, и что немаловажно – быстродействующее управление, интеллектуальным преобразователем частоты (инвертором) производства фирмы «</w:t>
      </w:r>
      <w:proofErr w:type="spellStart"/>
      <w:r w:rsidRPr="00DB3EFB">
        <w:rPr>
          <w:rStyle w:val="morecontent"/>
          <w:shd w:val="clear" w:color="auto" w:fill="FFFFFF"/>
        </w:rPr>
        <w:t>Toshiba</w:t>
      </w:r>
      <w:proofErr w:type="spellEnd"/>
      <w:r w:rsidRPr="00DB3EFB">
        <w:rPr>
          <w:rStyle w:val="morecontent"/>
          <w:shd w:val="clear" w:color="auto" w:fill="FFFFFF"/>
        </w:rPr>
        <w:t xml:space="preserve">», обеспечивающим привод вала намотки. Наличие обратной связи с инвертором обеспечивает возможность практически мгновенной реакции на перегрузки, аварийные и просто нештатные ситуации, а также возможность контроля параметров привода намотки в реальном времени. Использование векторных режимов управления асинхронным двигателем привода намотки, позволяет получать плавное вращение вала, с номинальным моментом, во всем диапазоне частот, начиная от 2-3Гц и до 150 – 200Гц. При необходимости диапазон регулирования частоты может быть расширен до сотых долей Герца. Это позволяет отказаться от использования ненадежных и шумных коробок передач и не требует переналадки при переходе от одной скорости к другой. Быстродействующие выходы ПЛК обеспечивают управление драйвером шагового двигателя привода раскладки с невероятной скоростью и точностью, позволяя менять «на лету» шаг и направление раскладки, а также дискретность шага во всем мыслимом диапазоне. ПЛК может работать автономно, выполняя текущую программу независимо от внезапно возникших проблем с компьютером, управление обеспечивают внешний пульт и педали. В случае длительного отсутствия связи с управляющим компьютером станок безопасно остановиться, и будет готов продолжить намотку после восстановления контроля. Связь персонального компьютера и ПЛК выполняется при помощи быстродействующего интерфейса «ENTERNET», позволяющего получать малое время отклика на управление и большой объем контролируемых параметров. При необходимости модуль может быть подключен к сети INTERNET и полная проверка его работоспособности может быть проведена с компьютера, расположенного на заводе-изготовителе*. (*При разумном времени </w:t>
      </w:r>
      <w:proofErr w:type="spellStart"/>
      <w:r w:rsidRPr="00DB3EFB">
        <w:rPr>
          <w:rStyle w:val="morecontent"/>
          <w:shd w:val="clear" w:color="auto" w:fill="FFFFFF"/>
        </w:rPr>
        <w:t>пинга</w:t>
      </w:r>
      <w:proofErr w:type="spellEnd"/>
      <w:r w:rsidRPr="00DB3EFB">
        <w:rPr>
          <w:rStyle w:val="morecontent"/>
          <w:shd w:val="clear" w:color="auto" w:fill="FFFFFF"/>
        </w:rPr>
        <w:t>).</w:t>
      </w:r>
    </w:p>
    <w:p w:rsidR="0015264E" w:rsidRPr="00DB3EFB" w:rsidRDefault="0015264E" w:rsidP="0015264E">
      <w:pPr>
        <w:tabs>
          <w:tab w:val="left" w:pos="993"/>
        </w:tabs>
        <w:spacing w:after="0"/>
        <w:ind w:firstLine="709"/>
        <w:rPr>
          <w:rFonts w:ascii="Times New Roman" w:hAnsi="Times New Roman"/>
          <w:b/>
          <w:sz w:val="24"/>
          <w:szCs w:val="24"/>
        </w:rPr>
      </w:pPr>
      <w:r w:rsidRPr="00DB3EFB">
        <w:rPr>
          <w:rFonts w:ascii="Times New Roman" w:hAnsi="Times New Roman"/>
          <w:b/>
          <w:sz w:val="24"/>
          <w:szCs w:val="24"/>
        </w:rPr>
        <w:t>3. Характеристики.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0"/>
        <w:gridCol w:w="2972"/>
      </w:tblGrid>
      <w:tr w:rsidR="0015264E" w:rsidRPr="00DB3EFB" w:rsidTr="008F3F2D">
        <w:trPr>
          <w:trHeight w:val="125"/>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b/>
                <w:bCs/>
                <w:color w:val="000000"/>
                <w:sz w:val="24"/>
                <w:szCs w:val="24"/>
                <w:lang w:eastAsia="en-US"/>
              </w:rPr>
              <w:t xml:space="preserve">Наименование </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b/>
                <w:bCs/>
                <w:color w:val="000000"/>
                <w:sz w:val="24"/>
                <w:szCs w:val="24"/>
                <w:lang w:eastAsia="en-US"/>
              </w:rPr>
              <w:t xml:space="preserve">Параметры </w:t>
            </w:r>
          </w:p>
        </w:tc>
      </w:tr>
      <w:tr w:rsidR="0015264E" w:rsidRPr="00DB3EFB" w:rsidTr="008F3F2D">
        <w:trPr>
          <w:trHeight w:val="109"/>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 xml:space="preserve">Диаметр наматываемого медного провода, мм </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0,0005-0,5</w:t>
            </w:r>
          </w:p>
        </w:tc>
      </w:tr>
      <w:tr w:rsidR="0015264E" w:rsidRPr="00DB3EFB" w:rsidTr="008F3F2D">
        <w:trPr>
          <w:trHeight w:val="109"/>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Минимальный шаг раскладки, мм</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0,00002</w:t>
            </w:r>
          </w:p>
        </w:tc>
      </w:tr>
      <w:tr w:rsidR="0015264E" w:rsidRPr="00DB3EFB" w:rsidTr="008F3F2D">
        <w:trPr>
          <w:trHeight w:val="109"/>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Максимальная ширина раскладки, мм</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160</w:t>
            </w:r>
          </w:p>
        </w:tc>
      </w:tr>
      <w:tr w:rsidR="0015264E" w:rsidRPr="00DB3EFB" w:rsidTr="008F3F2D">
        <w:trPr>
          <w:trHeight w:val="109"/>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Максимальный диаметр каркаса, мм</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100</w:t>
            </w:r>
          </w:p>
        </w:tc>
      </w:tr>
      <w:tr w:rsidR="0015264E" w:rsidRPr="00DB3EFB" w:rsidTr="008F3F2D">
        <w:trPr>
          <w:trHeight w:val="109"/>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 xml:space="preserve">Номинальная скорость вала намотки (50 </w:t>
            </w:r>
            <w:proofErr w:type="spellStart"/>
            <w:r w:rsidRPr="00DB3EFB">
              <w:rPr>
                <w:rFonts w:ascii="Times New Roman" w:hAnsi="Times New Roman"/>
                <w:color w:val="000000"/>
                <w:sz w:val="24"/>
                <w:szCs w:val="24"/>
                <w:lang w:eastAsia="en-US"/>
              </w:rPr>
              <w:t>гц</w:t>
            </w:r>
            <w:proofErr w:type="spellEnd"/>
            <w:r w:rsidRPr="00DB3EFB">
              <w:rPr>
                <w:rFonts w:ascii="Times New Roman" w:hAnsi="Times New Roman"/>
                <w:color w:val="000000"/>
                <w:sz w:val="24"/>
                <w:szCs w:val="24"/>
                <w:lang w:eastAsia="en-US"/>
              </w:rPr>
              <w:t>), об/мин</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1350/2950*</w:t>
            </w:r>
          </w:p>
        </w:tc>
      </w:tr>
      <w:tr w:rsidR="0015264E" w:rsidRPr="00DB3EFB" w:rsidTr="008F3F2D">
        <w:trPr>
          <w:trHeight w:val="107"/>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Расстояние между передней и задней бабкой, мм</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 xml:space="preserve">170 </w:t>
            </w:r>
            <w:r w:rsidRPr="00DB3EFB">
              <w:rPr>
                <w:rFonts w:ascii="Times New Roman" w:hAnsi="Times New Roman"/>
                <w:color w:val="000000"/>
                <w:sz w:val="24"/>
                <w:szCs w:val="24"/>
                <w:lang w:val="en-US" w:eastAsia="en-US"/>
              </w:rPr>
              <w:t>max</w:t>
            </w:r>
          </w:p>
        </w:tc>
      </w:tr>
      <w:tr w:rsidR="0015264E" w:rsidRPr="00DB3EFB" w:rsidTr="008F3F2D">
        <w:trPr>
          <w:trHeight w:val="109"/>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Максимальная масса каркаса при консольной фиксации, кг</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0,2</w:t>
            </w:r>
          </w:p>
        </w:tc>
      </w:tr>
      <w:tr w:rsidR="0015264E" w:rsidRPr="00DB3EFB" w:rsidTr="008F3F2D">
        <w:trPr>
          <w:trHeight w:val="109"/>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Максимальная масса каркаса при фиксации задней бабкой, кг</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0,5</w:t>
            </w:r>
          </w:p>
        </w:tc>
      </w:tr>
      <w:tr w:rsidR="0015264E" w:rsidRPr="00DB3EFB" w:rsidTr="008F3F2D">
        <w:trPr>
          <w:trHeight w:val="110"/>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Кратность счета оборотов</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0,1</w:t>
            </w:r>
          </w:p>
        </w:tc>
      </w:tr>
      <w:tr w:rsidR="0015264E" w:rsidRPr="00DB3EFB" w:rsidTr="008F3F2D">
        <w:trPr>
          <w:trHeight w:val="112"/>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Ход пиноли задней бабки, мм</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35</w:t>
            </w:r>
          </w:p>
        </w:tc>
      </w:tr>
      <w:tr w:rsidR="0015264E" w:rsidRPr="00DB3EFB" w:rsidTr="008F3F2D">
        <w:trPr>
          <w:trHeight w:val="109"/>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lastRenderedPageBreak/>
              <w:t>Тип размещения станка</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настольный</w:t>
            </w:r>
          </w:p>
        </w:tc>
      </w:tr>
      <w:tr w:rsidR="0015264E" w:rsidRPr="00DB3EFB" w:rsidTr="008F3F2D">
        <w:trPr>
          <w:trHeight w:val="484"/>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 xml:space="preserve">Габаритные размеры станка, </w:t>
            </w:r>
            <w:proofErr w:type="spellStart"/>
            <w:r w:rsidRPr="00DB3EFB">
              <w:rPr>
                <w:rFonts w:ascii="Times New Roman" w:hAnsi="Times New Roman"/>
                <w:color w:val="000000"/>
                <w:sz w:val="24"/>
                <w:szCs w:val="24"/>
                <w:lang w:eastAsia="en-US"/>
              </w:rPr>
              <w:t>ДхШхВ</w:t>
            </w:r>
            <w:proofErr w:type="spellEnd"/>
            <w:r w:rsidRPr="00DB3EFB">
              <w:rPr>
                <w:rFonts w:ascii="Times New Roman" w:hAnsi="Times New Roman"/>
                <w:color w:val="000000"/>
                <w:sz w:val="24"/>
                <w:szCs w:val="24"/>
                <w:lang w:eastAsia="en-US"/>
              </w:rPr>
              <w:t>, мм</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1000х600х500</w:t>
            </w:r>
          </w:p>
        </w:tc>
      </w:tr>
      <w:tr w:rsidR="0015264E" w:rsidRPr="00DB3EFB" w:rsidTr="008F3F2D">
        <w:trPr>
          <w:trHeight w:val="109"/>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 xml:space="preserve">Габаритные размеры стола под станок, </w:t>
            </w:r>
            <w:proofErr w:type="spellStart"/>
            <w:r w:rsidRPr="00DB3EFB">
              <w:rPr>
                <w:rFonts w:ascii="Times New Roman" w:hAnsi="Times New Roman"/>
                <w:color w:val="000000"/>
                <w:sz w:val="24"/>
                <w:szCs w:val="24"/>
                <w:lang w:eastAsia="en-US"/>
              </w:rPr>
              <w:t>ДхШхВ</w:t>
            </w:r>
            <w:proofErr w:type="spellEnd"/>
            <w:r w:rsidRPr="00DB3EFB">
              <w:rPr>
                <w:rFonts w:ascii="Times New Roman" w:hAnsi="Times New Roman"/>
                <w:color w:val="000000"/>
                <w:sz w:val="24"/>
                <w:szCs w:val="24"/>
                <w:lang w:eastAsia="en-US"/>
              </w:rPr>
              <w:t>, мм</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1200х700х800</w:t>
            </w:r>
          </w:p>
        </w:tc>
      </w:tr>
      <w:tr w:rsidR="0015264E" w:rsidRPr="00DB3EFB" w:rsidTr="008F3F2D">
        <w:trPr>
          <w:trHeight w:val="479"/>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Вес станка, кг</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40</w:t>
            </w:r>
          </w:p>
        </w:tc>
      </w:tr>
      <w:tr w:rsidR="0015264E" w:rsidRPr="00DB3EFB" w:rsidTr="008F3F2D">
        <w:trPr>
          <w:trHeight w:val="100"/>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Вес стола, кг</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65</w:t>
            </w:r>
          </w:p>
        </w:tc>
      </w:tr>
      <w:tr w:rsidR="0015264E" w:rsidRPr="00DB3EFB" w:rsidTr="00EA2763">
        <w:trPr>
          <w:trHeight w:val="100"/>
        </w:trPr>
        <w:tc>
          <w:tcPr>
            <w:tcW w:w="5000" w:type="pct"/>
            <w:gridSpan w:val="2"/>
          </w:tcPr>
          <w:p w:rsidR="0015264E" w:rsidRPr="00DB3EFB" w:rsidRDefault="0015264E" w:rsidP="00EA2763">
            <w:pPr>
              <w:autoSpaceDE w:val="0"/>
              <w:autoSpaceDN w:val="0"/>
              <w:adjustRightInd w:val="0"/>
              <w:spacing w:after="0"/>
              <w:rPr>
                <w:rFonts w:ascii="Times New Roman" w:hAnsi="Times New Roman"/>
                <w:b/>
                <w:color w:val="000000"/>
                <w:sz w:val="24"/>
                <w:szCs w:val="24"/>
                <w:lang w:eastAsia="en-US"/>
              </w:rPr>
            </w:pPr>
            <w:r w:rsidRPr="00DB3EFB">
              <w:rPr>
                <w:rFonts w:ascii="Times New Roman" w:hAnsi="Times New Roman"/>
                <w:b/>
                <w:color w:val="000000"/>
                <w:sz w:val="24"/>
                <w:szCs w:val="24"/>
                <w:lang w:eastAsia="en-US"/>
              </w:rPr>
              <w:t>Технические условия</w:t>
            </w:r>
          </w:p>
        </w:tc>
      </w:tr>
      <w:tr w:rsidR="0015264E" w:rsidRPr="00DB3EFB" w:rsidTr="008F3F2D">
        <w:trPr>
          <w:trHeight w:val="112"/>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Напряжение/частота питания, В/Гц</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220/50</w:t>
            </w:r>
          </w:p>
        </w:tc>
      </w:tr>
      <w:tr w:rsidR="0015264E" w:rsidRPr="00DB3EFB" w:rsidTr="008F3F2D">
        <w:trPr>
          <w:trHeight w:val="115"/>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Потребляемая мощность, кВт</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0,4</w:t>
            </w:r>
          </w:p>
        </w:tc>
      </w:tr>
      <w:tr w:rsidR="0015264E" w:rsidRPr="00DB3EFB" w:rsidTr="008F3F2D">
        <w:trPr>
          <w:trHeight w:val="100"/>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Климатическое исполнения</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УХЛ4</w:t>
            </w:r>
          </w:p>
        </w:tc>
      </w:tr>
      <w:tr w:rsidR="0015264E" w:rsidRPr="00DB3EFB" w:rsidTr="008F3F2D">
        <w:trPr>
          <w:trHeight w:val="115"/>
        </w:trPr>
        <w:tc>
          <w:tcPr>
            <w:tcW w:w="3501" w:type="pct"/>
          </w:tcPr>
          <w:p w:rsidR="0015264E" w:rsidRPr="00DB3EFB" w:rsidRDefault="0015264E" w:rsidP="00EA2763">
            <w:pPr>
              <w:autoSpaceDE w:val="0"/>
              <w:autoSpaceDN w:val="0"/>
              <w:adjustRightInd w:val="0"/>
              <w:spacing w:after="0"/>
              <w:rPr>
                <w:rFonts w:ascii="Times New Roman" w:hAnsi="Times New Roman"/>
                <w:color w:val="000000"/>
                <w:sz w:val="24"/>
                <w:szCs w:val="24"/>
                <w:lang w:eastAsia="en-US"/>
              </w:rPr>
            </w:pPr>
            <w:r w:rsidRPr="00DB3EFB">
              <w:rPr>
                <w:rFonts w:ascii="Times New Roman" w:hAnsi="Times New Roman"/>
                <w:color w:val="000000"/>
                <w:sz w:val="24"/>
                <w:szCs w:val="24"/>
                <w:lang w:eastAsia="en-US"/>
              </w:rPr>
              <w:t>Тип электрозащиты</w:t>
            </w:r>
          </w:p>
        </w:tc>
        <w:tc>
          <w:tcPr>
            <w:tcW w:w="1499" w:type="pct"/>
          </w:tcPr>
          <w:p w:rsidR="0015264E" w:rsidRPr="00DB3EFB" w:rsidRDefault="0015264E" w:rsidP="00EA2763">
            <w:pPr>
              <w:autoSpaceDE w:val="0"/>
              <w:autoSpaceDN w:val="0"/>
              <w:adjustRightInd w:val="0"/>
              <w:spacing w:after="0"/>
              <w:rPr>
                <w:rFonts w:ascii="Times New Roman" w:hAnsi="Times New Roman"/>
                <w:color w:val="000000"/>
                <w:sz w:val="24"/>
                <w:szCs w:val="24"/>
                <w:lang w:val="en-US" w:eastAsia="en-US"/>
              </w:rPr>
            </w:pPr>
            <w:r w:rsidRPr="00DB3EFB">
              <w:rPr>
                <w:rFonts w:ascii="Times New Roman" w:hAnsi="Times New Roman"/>
                <w:color w:val="000000"/>
                <w:sz w:val="24"/>
                <w:szCs w:val="24"/>
                <w:lang w:val="en-US" w:eastAsia="en-US"/>
              </w:rPr>
              <w:t>IP44</w:t>
            </w:r>
          </w:p>
        </w:tc>
      </w:tr>
    </w:tbl>
    <w:p w:rsidR="0015264E" w:rsidRPr="00DB3EFB" w:rsidRDefault="0015264E" w:rsidP="0015264E">
      <w:pPr>
        <w:spacing w:after="0"/>
        <w:rPr>
          <w:rFonts w:ascii="Times New Roman" w:hAnsi="Times New Roman"/>
          <w:sz w:val="24"/>
          <w:szCs w:val="24"/>
        </w:rPr>
      </w:pPr>
      <w:r w:rsidRPr="008F3F2D">
        <w:rPr>
          <w:rFonts w:ascii="Times New Roman" w:hAnsi="Times New Roman"/>
          <w:b/>
          <w:sz w:val="24"/>
          <w:szCs w:val="24"/>
        </w:rPr>
        <w:t xml:space="preserve">* </w:t>
      </w:r>
      <w:r w:rsidRPr="00DB3EFB">
        <w:rPr>
          <w:rFonts w:ascii="Times New Roman" w:hAnsi="Times New Roman"/>
          <w:sz w:val="24"/>
          <w:szCs w:val="24"/>
        </w:rPr>
        <w:t>при различных положениях привода ремня</w:t>
      </w:r>
    </w:p>
    <w:p w:rsidR="0015264E" w:rsidRPr="00037977" w:rsidRDefault="0015264E" w:rsidP="0015264E">
      <w:pPr>
        <w:spacing w:after="0"/>
        <w:ind w:firstLine="709"/>
        <w:rPr>
          <w:rFonts w:ascii="Times New Roman" w:hAnsi="Times New Roman"/>
          <w:b/>
          <w:sz w:val="24"/>
          <w:szCs w:val="24"/>
        </w:rPr>
      </w:pPr>
      <w:r w:rsidRPr="00DB3EFB">
        <w:rPr>
          <w:rFonts w:ascii="Times New Roman" w:eastAsia="Times New Roman" w:hAnsi="Times New Roman"/>
          <w:b/>
          <w:sz w:val="24"/>
          <w:szCs w:val="24"/>
        </w:rPr>
        <w:t>4.</w:t>
      </w:r>
      <w:r w:rsidRPr="00DB3EFB">
        <w:rPr>
          <w:rFonts w:ascii="Times New Roman" w:hAnsi="Times New Roman"/>
          <w:sz w:val="24"/>
          <w:szCs w:val="24"/>
        </w:rPr>
        <w:t xml:space="preserve"> </w:t>
      </w:r>
      <w:r>
        <w:rPr>
          <w:rFonts w:ascii="Times New Roman" w:hAnsi="Times New Roman"/>
          <w:b/>
          <w:sz w:val="24"/>
          <w:szCs w:val="24"/>
        </w:rPr>
        <w:t>Комплектация.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7509"/>
        <w:gridCol w:w="1396"/>
      </w:tblGrid>
      <w:tr w:rsidR="0015264E" w:rsidRPr="00DB3EFB" w:rsidTr="00EA2763">
        <w:trPr>
          <w:trHeight w:val="385"/>
        </w:trPr>
        <w:tc>
          <w:tcPr>
            <w:tcW w:w="508" w:type="pct"/>
          </w:tcPr>
          <w:p w:rsidR="0015264E" w:rsidRPr="00037977" w:rsidRDefault="0015264E" w:rsidP="00EA2763">
            <w:pPr>
              <w:autoSpaceDE w:val="0"/>
              <w:autoSpaceDN w:val="0"/>
              <w:adjustRightInd w:val="0"/>
              <w:spacing w:after="0"/>
              <w:jc w:val="center"/>
              <w:rPr>
                <w:rFonts w:ascii="Times New Roman" w:hAnsi="Times New Roman"/>
                <w:b/>
                <w:color w:val="000000"/>
                <w:sz w:val="24"/>
                <w:szCs w:val="24"/>
                <w:lang w:eastAsia="en-US"/>
              </w:rPr>
            </w:pPr>
            <w:r w:rsidRPr="00037977">
              <w:rPr>
                <w:rFonts w:ascii="Times New Roman" w:hAnsi="Times New Roman"/>
                <w:b/>
                <w:color w:val="000000"/>
                <w:sz w:val="24"/>
                <w:szCs w:val="24"/>
                <w:lang w:eastAsia="en-US"/>
              </w:rPr>
              <w:t>№ п/п</w:t>
            </w:r>
          </w:p>
        </w:tc>
        <w:tc>
          <w:tcPr>
            <w:tcW w:w="3788" w:type="pct"/>
          </w:tcPr>
          <w:p w:rsidR="0015264E" w:rsidRPr="00037977" w:rsidRDefault="0015264E" w:rsidP="00EA2763">
            <w:pPr>
              <w:autoSpaceDE w:val="0"/>
              <w:autoSpaceDN w:val="0"/>
              <w:adjustRightInd w:val="0"/>
              <w:spacing w:after="0"/>
              <w:jc w:val="center"/>
              <w:rPr>
                <w:rFonts w:ascii="Times New Roman" w:hAnsi="Times New Roman"/>
                <w:b/>
                <w:color w:val="000000"/>
                <w:sz w:val="24"/>
                <w:szCs w:val="24"/>
                <w:lang w:eastAsia="en-US"/>
              </w:rPr>
            </w:pPr>
            <w:r w:rsidRPr="00037977">
              <w:rPr>
                <w:rFonts w:ascii="Times New Roman" w:hAnsi="Times New Roman"/>
                <w:b/>
                <w:color w:val="000000"/>
                <w:sz w:val="24"/>
                <w:szCs w:val="24"/>
                <w:lang w:eastAsia="en-US"/>
              </w:rPr>
              <w:t>Наименование продукции</w:t>
            </w:r>
          </w:p>
        </w:tc>
        <w:tc>
          <w:tcPr>
            <w:tcW w:w="705" w:type="pct"/>
          </w:tcPr>
          <w:p w:rsidR="0015264E" w:rsidRPr="00037977" w:rsidRDefault="0015264E" w:rsidP="00EA2763">
            <w:pPr>
              <w:autoSpaceDE w:val="0"/>
              <w:autoSpaceDN w:val="0"/>
              <w:adjustRightInd w:val="0"/>
              <w:spacing w:after="0"/>
              <w:jc w:val="center"/>
              <w:rPr>
                <w:rFonts w:ascii="Times New Roman" w:hAnsi="Times New Roman"/>
                <w:b/>
                <w:color w:val="000000"/>
                <w:sz w:val="24"/>
                <w:szCs w:val="24"/>
                <w:lang w:eastAsia="en-US"/>
              </w:rPr>
            </w:pPr>
            <w:r w:rsidRPr="00037977">
              <w:rPr>
                <w:rFonts w:ascii="Times New Roman" w:hAnsi="Times New Roman"/>
                <w:b/>
                <w:color w:val="000000"/>
                <w:sz w:val="24"/>
                <w:szCs w:val="24"/>
                <w:lang w:eastAsia="en-US"/>
              </w:rPr>
              <w:t>Кол-во шт.</w:t>
            </w:r>
          </w:p>
        </w:tc>
      </w:tr>
      <w:tr w:rsidR="0015264E" w:rsidRPr="00DB3EFB" w:rsidTr="00EA2763">
        <w:trPr>
          <w:trHeight w:val="247"/>
        </w:trPr>
        <w:tc>
          <w:tcPr>
            <w:tcW w:w="50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c>
          <w:tcPr>
            <w:tcW w:w="378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Привод намотки асинхронный двигатель</w:t>
            </w:r>
          </w:p>
        </w:tc>
        <w:tc>
          <w:tcPr>
            <w:tcW w:w="705"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256"/>
        </w:trPr>
        <w:tc>
          <w:tcPr>
            <w:tcW w:w="50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2</w:t>
            </w:r>
          </w:p>
        </w:tc>
        <w:tc>
          <w:tcPr>
            <w:tcW w:w="378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Привод раскладки шаговый двигатель</w:t>
            </w:r>
          </w:p>
        </w:tc>
        <w:tc>
          <w:tcPr>
            <w:tcW w:w="705"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3</w:t>
            </w:r>
          </w:p>
        </w:tc>
        <w:tc>
          <w:tcPr>
            <w:tcW w:w="378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Задняя бабка винтовая (затворного типа)</w:t>
            </w:r>
          </w:p>
        </w:tc>
        <w:tc>
          <w:tcPr>
            <w:tcW w:w="705"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4</w:t>
            </w:r>
          </w:p>
        </w:tc>
        <w:tc>
          <w:tcPr>
            <w:tcW w:w="378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Стояночный тормоз</w:t>
            </w:r>
          </w:p>
        </w:tc>
        <w:tc>
          <w:tcPr>
            <w:tcW w:w="705"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5</w:t>
            </w:r>
          </w:p>
        </w:tc>
        <w:tc>
          <w:tcPr>
            <w:tcW w:w="378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Электронная линейка</w:t>
            </w:r>
          </w:p>
        </w:tc>
        <w:tc>
          <w:tcPr>
            <w:tcW w:w="705"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6</w:t>
            </w:r>
          </w:p>
        </w:tc>
        <w:tc>
          <w:tcPr>
            <w:tcW w:w="378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Поводок</w:t>
            </w:r>
          </w:p>
        </w:tc>
        <w:tc>
          <w:tcPr>
            <w:tcW w:w="705"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247"/>
        </w:trPr>
        <w:tc>
          <w:tcPr>
            <w:tcW w:w="50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7</w:t>
            </w:r>
          </w:p>
        </w:tc>
        <w:tc>
          <w:tcPr>
            <w:tcW w:w="378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Система освещения</w:t>
            </w:r>
          </w:p>
        </w:tc>
        <w:tc>
          <w:tcPr>
            <w:tcW w:w="705"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8</w:t>
            </w:r>
          </w:p>
        </w:tc>
        <w:tc>
          <w:tcPr>
            <w:tcW w:w="3788"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Блок управления ЧПУ на базе ПЛК (секционный)</w:t>
            </w:r>
          </w:p>
        </w:tc>
        <w:tc>
          <w:tcPr>
            <w:tcW w:w="705" w:type="pct"/>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9</w:t>
            </w:r>
          </w:p>
        </w:tc>
        <w:tc>
          <w:tcPr>
            <w:tcW w:w="378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Моноблок с сенсорным экраном 15’’ (</w:t>
            </w:r>
            <w:r w:rsidRPr="00DB3EFB">
              <w:rPr>
                <w:rFonts w:ascii="Times New Roman" w:hAnsi="Times New Roman"/>
                <w:color w:val="000000"/>
                <w:sz w:val="24"/>
                <w:szCs w:val="24"/>
                <w:lang w:val="en-US" w:eastAsia="en-US"/>
              </w:rPr>
              <w:t>USB</w:t>
            </w:r>
            <w:r w:rsidRPr="00DB3EFB">
              <w:rPr>
                <w:rFonts w:ascii="Times New Roman" w:hAnsi="Times New Roman"/>
                <w:color w:val="000000"/>
                <w:sz w:val="24"/>
                <w:szCs w:val="24"/>
                <w:lang w:eastAsia="en-US"/>
              </w:rPr>
              <w:t xml:space="preserve">, </w:t>
            </w:r>
            <w:r w:rsidRPr="00DB3EFB">
              <w:rPr>
                <w:rFonts w:ascii="Times New Roman" w:hAnsi="Times New Roman"/>
                <w:color w:val="000000"/>
                <w:sz w:val="24"/>
                <w:szCs w:val="24"/>
                <w:lang w:val="en-US" w:eastAsia="en-US"/>
              </w:rPr>
              <w:t>Wi</w:t>
            </w:r>
            <w:r w:rsidRPr="00DB3EFB">
              <w:rPr>
                <w:rFonts w:ascii="Times New Roman" w:hAnsi="Times New Roman"/>
                <w:color w:val="000000"/>
                <w:sz w:val="24"/>
                <w:szCs w:val="24"/>
                <w:lang w:eastAsia="en-US"/>
              </w:rPr>
              <w:t>-</w:t>
            </w:r>
            <w:r w:rsidRPr="00DB3EFB">
              <w:rPr>
                <w:rFonts w:ascii="Times New Roman" w:hAnsi="Times New Roman"/>
                <w:color w:val="000000"/>
                <w:sz w:val="24"/>
                <w:szCs w:val="24"/>
                <w:lang w:val="en-US" w:eastAsia="en-US"/>
              </w:rPr>
              <w:t>fi</w:t>
            </w:r>
            <w:r w:rsidRPr="00DB3EFB">
              <w:rPr>
                <w:rFonts w:ascii="Times New Roman" w:hAnsi="Times New Roman"/>
                <w:color w:val="000000"/>
                <w:sz w:val="24"/>
                <w:szCs w:val="24"/>
                <w:lang w:eastAsia="en-US"/>
              </w:rPr>
              <w:t>, видеокамера)</w:t>
            </w:r>
          </w:p>
        </w:tc>
        <w:tc>
          <w:tcPr>
            <w:tcW w:w="705"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10</w:t>
            </w:r>
          </w:p>
        </w:tc>
        <w:tc>
          <w:tcPr>
            <w:tcW w:w="378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Стол под станок</w:t>
            </w:r>
          </w:p>
        </w:tc>
        <w:tc>
          <w:tcPr>
            <w:tcW w:w="705"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11</w:t>
            </w:r>
          </w:p>
        </w:tc>
        <w:tc>
          <w:tcPr>
            <w:tcW w:w="378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Педаль «Пуск-Стоп»</w:t>
            </w:r>
          </w:p>
        </w:tc>
        <w:tc>
          <w:tcPr>
            <w:tcW w:w="705"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12</w:t>
            </w:r>
          </w:p>
        </w:tc>
        <w:tc>
          <w:tcPr>
            <w:tcW w:w="378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Педаль интеллектуальная</w:t>
            </w:r>
          </w:p>
        </w:tc>
        <w:tc>
          <w:tcPr>
            <w:tcW w:w="705"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13</w:t>
            </w:r>
          </w:p>
        </w:tc>
        <w:tc>
          <w:tcPr>
            <w:tcW w:w="378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Микроскоп-видеокамера с креплением к станку</w:t>
            </w:r>
          </w:p>
        </w:tc>
        <w:tc>
          <w:tcPr>
            <w:tcW w:w="705"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14</w:t>
            </w:r>
          </w:p>
        </w:tc>
        <w:tc>
          <w:tcPr>
            <w:tcW w:w="378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val="en-US" w:eastAsia="en-US"/>
              </w:rPr>
            </w:pPr>
            <w:r w:rsidRPr="00DB3EFB">
              <w:rPr>
                <w:rFonts w:ascii="Times New Roman" w:hAnsi="Times New Roman"/>
                <w:color w:val="000000"/>
                <w:sz w:val="24"/>
                <w:szCs w:val="24"/>
                <w:lang w:eastAsia="en-US"/>
              </w:rPr>
              <w:t xml:space="preserve">Программное обеспечение </w:t>
            </w:r>
            <w:r w:rsidRPr="00DB3EFB">
              <w:rPr>
                <w:rFonts w:ascii="Times New Roman" w:hAnsi="Times New Roman"/>
                <w:color w:val="000000"/>
                <w:sz w:val="24"/>
                <w:szCs w:val="24"/>
                <w:lang w:val="en-US" w:eastAsia="en-US"/>
              </w:rPr>
              <w:t>Winding PLC</w:t>
            </w:r>
          </w:p>
        </w:tc>
        <w:tc>
          <w:tcPr>
            <w:tcW w:w="705"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15</w:t>
            </w:r>
          </w:p>
        </w:tc>
        <w:tc>
          <w:tcPr>
            <w:tcW w:w="378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Файловая система хранения информации</w:t>
            </w:r>
          </w:p>
        </w:tc>
        <w:tc>
          <w:tcPr>
            <w:tcW w:w="705"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16</w:t>
            </w:r>
          </w:p>
        </w:tc>
        <w:tc>
          <w:tcPr>
            <w:tcW w:w="378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Компьютерная клавиатура</w:t>
            </w:r>
          </w:p>
        </w:tc>
        <w:tc>
          <w:tcPr>
            <w:tcW w:w="705"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17</w:t>
            </w:r>
          </w:p>
        </w:tc>
        <w:tc>
          <w:tcPr>
            <w:tcW w:w="378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Компьютерная мышь</w:t>
            </w:r>
          </w:p>
        </w:tc>
        <w:tc>
          <w:tcPr>
            <w:tcW w:w="705"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18</w:t>
            </w:r>
          </w:p>
        </w:tc>
        <w:tc>
          <w:tcPr>
            <w:tcW w:w="378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Электронно-натяжное устройство ЭНУ-0,7</w:t>
            </w:r>
          </w:p>
        </w:tc>
        <w:tc>
          <w:tcPr>
            <w:tcW w:w="705"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19</w:t>
            </w:r>
          </w:p>
        </w:tc>
        <w:tc>
          <w:tcPr>
            <w:tcW w:w="378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Оправка под изделие заказчика</w:t>
            </w:r>
          </w:p>
        </w:tc>
        <w:tc>
          <w:tcPr>
            <w:tcW w:w="705"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r w:rsidR="0015264E" w:rsidRPr="00DB3EFB" w:rsidTr="00EA2763">
        <w:trPr>
          <w:trHeight w:val="109"/>
        </w:trPr>
        <w:tc>
          <w:tcPr>
            <w:tcW w:w="50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20</w:t>
            </w:r>
          </w:p>
        </w:tc>
        <w:tc>
          <w:tcPr>
            <w:tcW w:w="3788"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Паспорт на станок</w:t>
            </w:r>
          </w:p>
        </w:tc>
        <w:tc>
          <w:tcPr>
            <w:tcW w:w="705" w:type="pct"/>
            <w:tcBorders>
              <w:top w:val="single" w:sz="4" w:space="0" w:color="auto"/>
              <w:left w:val="single" w:sz="4" w:space="0" w:color="auto"/>
              <w:bottom w:val="single" w:sz="4" w:space="0" w:color="auto"/>
              <w:right w:val="single" w:sz="4" w:space="0" w:color="auto"/>
            </w:tcBorders>
          </w:tcPr>
          <w:p w:rsidR="0015264E" w:rsidRPr="00DB3EFB" w:rsidRDefault="0015264E" w:rsidP="00EA2763">
            <w:pPr>
              <w:autoSpaceDE w:val="0"/>
              <w:autoSpaceDN w:val="0"/>
              <w:adjustRightInd w:val="0"/>
              <w:spacing w:after="0"/>
              <w:jc w:val="center"/>
              <w:rPr>
                <w:rFonts w:ascii="Times New Roman" w:hAnsi="Times New Roman"/>
                <w:color w:val="000000"/>
                <w:sz w:val="24"/>
                <w:szCs w:val="24"/>
                <w:lang w:eastAsia="en-US"/>
              </w:rPr>
            </w:pPr>
            <w:r w:rsidRPr="00DB3EFB">
              <w:rPr>
                <w:rFonts w:ascii="Times New Roman" w:hAnsi="Times New Roman"/>
                <w:color w:val="000000"/>
                <w:sz w:val="24"/>
                <w:szCs w:val="24"/>
                <w:lang w:eastAsia="en-US"/>
              </w:rPr>
              <w:t>1</w:t>
            </w:r>
          </w:p>
        </w:tc>
      </w:tr>
    </w:tbl>
    <w:p w:rsidR="00C95249" w:rsidRPr="006C356B" w:rsidRDefault="00C95249" w:rsidP="00281FFB">
      <w:pPr>
        <w:tabs>
          <w:tab w:val="num" w:pos="0"/>
        </w:tabs>
        <w:spacing w:after="0" w:line="240" w:lineRule="auto"/>
        <w:ind w:right="-1"/>
        <w:contextualSpacing/>
        <w:rPr>
          <w:rFonts w:ascii="Times New Roman" w:hAnsi="Times New Roman"/>
          <w:b/>
          <w:sz w:val="24"/>
          <w:szCs w:val="24"/>
        </w:rPr>
      </w:pPr>
    </w:p>
    <w:p w:rsidR="006A60F3" w:rsidRDefault="001F1E76" w:rsidP="00281FFB">
      <w:pPr>
        <w:tabs>
          <w:tab w:val="num" w:pos="0"/>
        </w:tabs>
        <w:spacing w:after="0" w:line="240" w:lineRule="auto"/>
        <w:ind w:right="-1"/>
        <w:contextualSpacing/>
        <w:rPr>
          <w:rFonts w:ascii="Times New Roman" w:hAnsi="Times New Roman"/>
          <w:b/>
          <w:sz w:val="24"/>
          <w:szCs w:val="24"/>
        </w:rPr>
      </w:pPr>
      <w:r>
        <w:rPr>
          <w:rFonts w:ascii="Times New Roman" w:hAnsi="Times New Roman"/>
          <w:b/>
          <w:sz w:val="24"/>
          <w:szCs w:val="24"/>
        </w:rPr>
        <w:t xml:space="preserve">                                                           </w:t>
      </w:r>
      <w:r w:rsidRPr="00DB3EFB">
        <w:rPr>
          <w:rFonts w:ascii="Times New Roman" w:hAnsi="Times New Roman"/>
          <w:b/>
          <w:sz w:val="24"/>
          <w:szCs w:val="24"/>
        </w:rPr>
        <w:t>ПОДПИСИ СТОРОН</w:t>
      </w:r>
    </w:p>
    <w:p w:rsidR="0074157C" w:rsidRPr="00EA44C9" w:rsidRDefault="0074157C" w:rsidP="00281FFB">
      <w:pPr>
        <w:tabs>
          <w:tab w:val="num" w:pos="0"/>
        </w:tabs>
        <w:spacing w:after="0" w:line="240" w:lineRule="auto"/>
        <w:ind w:right="-1"/>
        <w:contextualSpacing/>
        <w:rPr>
          <w:rFonts w:ascii="Times New Roman" w:hAnsi="Times New Roman"/>
          <w:b/>
          <w:sz w:val="24"/>
          <w:szCs w:val="24"/>
        </w:rPr>
      </w:pPr>
    </w:p>
    <w:tbl>
      <w:tblPr>
        <w:tblW w:w="0" w:type="auto"/>
        <w:tblInd w:w="123" w:type="dxa"/>
        <w:tblLayout w:type="fixed"/>
        <w:tblLook w:val="0000" w:firstRow="0" w:lastRow="0" w:firstColumn="0" w:lastColumn="0" w:noHBand="0" w:noVBand="0"/>
      </w:tblPr>
      <w:tblGrid>
        <w:gridCol w:w="4920"/>
        <w:gridCol w:w="4780"/>
      </w:tblGrid>
      <w:tr w:rsidR="001F1E76" w:rsidRPr="00DB3EFB" w:rsidTr="00BC42B3">
        <w:trPr>
          <w:trHeight w:val="2131"/>
        </w:trPr>
        <w:tc>
          <w:tcPr>
            <w:tcW w:w="4920" w:type="dxa"/>
            <w:shd w:val="clear" w:color="auto" w:fill="auto"/>
          </w:tcPr>
          <w:p w:rsidR="001F1E76" w:rsidRDefault="001F1E76" w:rsidP="00281FFB">
            <w:pPr>
              <w:tabs>
                <w:tab w:val="num" w:pos="0"/>
              </w:tabs>
              <w:spacing w:after="0" w:line="240" w:lineRule="auto"/>
              <w:jc w:val="both"/>
              <w:rPr>
                <w:rFonts w:ascii="Times New Roman" w:hAnsi="Times New Roman"/>
                <w:b/>
                <w:sz w:val="24"/>
                <w:szCs w:val="24"/>
              </w:rPr>
            </w:pPr>
            <w:r w:rsidRPr="00DB3EFB">
              <w:rPr>
                <w:rFonts w:ascii="Times New Roman" w:hAnsi="Times New Roman"/>
                <w:b/>
                <w:sz w:val="24"/>
                <w:szCs w:val="24"/>
              </w:rPr>
              <w:t xml:space="preserve">ПОКУПАТЕЛЬ </w:t>
            </w:r>
          </w:p>
          <w:p w:rsidR="002F41CE" w:rsidRPr="00DB3EFB" w:rsidRDefault="002F41CE" w:rsidP="00281FFB">
            <w:pPr>
              <w:tabs>
                <w:tab w:val="num" w:pos="0"/>
              </w:tabs>
              <w:spacing w:after="0" w:line="240" w:lineRule="auto"/>
              <w:jc w:val="both"/>
              <w:rPr>
                <w:rFonts w:ascii="Times New Roman" w:hAnsi="Times New Roman"/>
                <w:sz w:val="24"/>
                <w:szCs w:val="24"/>
              </w:rPr>
            </w:pPr>
          </w:p>
          <w:p w:rsidR="001F1E76" w:rsidRDefault="001F1E76" w:rsidP="00281FFB">
            <w:pPr>
              <w:tabs>
                <w:tab w:val="num" w:pos="0"/>
              </w:tabs>
              <w:snapToGrid w:val="0"/>
              <w:spacing w:after="0" w:line="240" w:lineRule="auto"/>
              <w:jc w:val="both"/>
              <w:rPr>
                <w:rFonts w:ascii="Times New Roman" w:hAnsi="Times New Roman"/>
                <w:b/>
                <w:sz w:val="24"/>
                <w:szCs w:val="24"/>
              </w:rPr>
            </w:pPr>
            <w:r>
              <w:rPr>
                <w:rFonts w:ascii="Times New Roman" w:hAnsi="Times New Roman"/>
                <w:b/>
                <w:sz w:val="24"/>
                <w:szCs w:val="24"/>
              </w:rPr>
              <w:t>ООО «Аэротэк</w:t>
            </w:r>
            <w:r w:rsidR="00F23E44">
              <w:rPr>
                <w:rFonts w:ascii="Times New Roman" w:hAnsi="Times New Roman"/>
                <w:b/>
                <w:sz w:val="24"/>
                <w:szCs w:val="24"/>
              </w:rPr>
              <w:t xml:space="preserve"> Инжиниринг</w:t>
            </w:r>
            <w:r>
              <w:rPr>
                <w:rFonts w:ascii="Times New Roman" w:hAnsi="Times New Roman"/>
                <w:b/>
                <w:sz w:val="24"/>
                <w:szCs w:val="24"/>
              </w:rPr>
              <w:t>»</w:t>
            </w:r>
          </w:p>
          <w:p w:rsidR="001F1E76" w:rsidRDefault="001F1E76" w:rsidP="00281FFB">
            <w:pPr>
              <w:tabs>
                <w:tab w:val="num" w:pos="0"/>
              </w:tabs>
              <w:snapToGrid w:val="0"/>
              <w:spacing w:after="0" w:line="240" w:lineRule="auto"/>
              <w:jc w:val="both"/>
              <w:rPr>
                <w:rFonts w:ascii="Times New Roman" w:hAnsi="Times New Roman"/>
                <w:b/>
                <w:sz w:val="24"/>
                <w:szCs w:val="24"/>
              </w:rPr>
            </w:pPr>
            <w:r>
              <w:rPr>
                <w:rFonts w:ascii="Times New Roman" w:hAnsi="Times New Roman"/>
                <w:b/>
                <w:sz w:val="24"/>
                <w:szCs w:val="24"/>
              </w:rPr>
              <w:t>Генеральный директор</w:t>
            </w:r>
          </w:p>
          <w:p w:rsidR="001F1E76" w:rsidRPr="00DB3EFB" w:rsidRDefault="001F1E76" w:rsidP="00281FFB">
            <w:pPr>
              <w:tabs>
                <w:tab w:val="num" w:pos="0"/>
              </w:tabs>
              <w:snapToGrid w:val="0"/>
              <w:spacing w:after="0" w:line="240" w:lineRule="auto"/>
              <w:jc w:val="both"/>
              <w:rPr>
                <w:rFonts w:ascii="Times New Roman" w:hAnsi="Times New Roman"/>
                <w:b/>
                <w:sz w:val="24"/>
                <w:szCs w:val="24"/>
              </w:rPr>
            </w:pPr>
          </w:p>
          <w:p w:rsidR="001F1E76" w:rsidRPr="00DB3EFB" w:rsidRDefault="001F1E76" w:rsidP="00281FFB">
            <w:pPr>
              <w:tabs>
                <w:tab w:val="num" w:pos="0"/>
              </w:tabs>
              <w:spacing w:after="0" w:line="240" w:lineRule="auto"/>
              <w:jc w:val="both"/>
              <w:rPr>
                <w:rFonts w:ascii="Times New Roman" w:hAnsi="Times New Roman"/>
                <w:sz w:val="24"/>
                <w:szCs w:val="24"/>
              </w:rPr>
            </w:pPr>
            <w:r w:rsidRPr="00DB3EFB">
              <w:rPr>
                <w:rFonts w:ascii="Times New Roman" w:hAnsi="Times New Roman"/>
                <w:b/>
                <w:sz w:val="24"/>
                <w:szCs w:val="24"/>
              </w:rPr>
              <w:t>___________________/</w:t>
            </w:r>
            <w:r w:rsidR="00F23E44">
              <w:rPr>
                <w:rFonts w:ascii="Times New Roman" w:hAnsi="Times New Roman"/>
                <w:b/>
                <w:sz w:val="24"/>
                <w:szCs w:val="24"/>
              </w:rPr>
              <w:t>Аринова О.А</w:t>
            </w:r>
            <w:r>
              <w:rPr>
                <w:rFonts w:ascii="Times New Roman" w:hAnsi="Times New Roman"/>
                <w:b/>
                <w:sz w:val="24"/>
                <w:szCs w:val="24"/>
              </w:rPr>
              <w:t>./</w:t>
            </w:r>
          </w:p>
          <w:p w:rsidR="001F1E76" w:rsidRPr="00DB3EFB" w:rsidRDefault="001F1E76" w:rsidP="00281FFB">
            <w:pPr>
              <w:tabs>
                <w:tab w:val="num" w:pos="0"/>
              </w:tabs>
              <w:spacing w:after="0" w:line="240" w:lineRule="auto"/>
              <w:jc w:val="both"/>
              <w:rPr>
                <w:rFonts w:ascii="Times New Roman" w:hAnsi="Times New Roman"/>
                <w:sz w:val="24"/>
                <w:szCs w:val="24"/>
              </w:rPr>
            </w:pPr>
            <w:r w:rsidRPr="00DB3EFB">
              <w:rPr>
                <w:rFonts w:ascii="Times New Roman" w:hAnsi="Times New Roman"/>
                <w:b/>
                <w:sz w:val="24"/>
                <w:szCs w:val="24"/>
              </w:rPr>
              <w:t>М.П</w:t>
            </w:r>
          </w:p>
        </w:tc>
        <w:tc>
          <w:tcPr>
            <w:tcW w:w="4780" w:type="dxa"/>
            <w:shd w:val="clear" w:color="auto" w:fill="auto"/>
          </w:tcPr>
          <w:p w:rsidR="002F41CE" w:rsidRDefault="001F1E76" w:rsidP="00281FFB">
            <w:pPr>
              <w:tabs>
                <w:tab w:val="num" w:pos="0"/>
              </w:tabs>
              <w:spacing w:after="0" w:line="240" w:lineRule="auto"/>
              <w:jc w:val="both"/>
              <w:rPr>
                <w:rFonts w:ascii="Times New Roman" w:hAnsi="Times New Roman"/>
                <w:b/>
                <w:sz w:val="24"/>
                <w:szCs w:val="24"/>
              </w:rPr>
            </w:pPr>
            <w:r w:rsidRPr="00DB3EFB">
              <w:rPr>
                <w:rFonts w:ascii="Times New Roman" w:hAnsi="Times New Roman"/>
                <w:b/>
                <w:sz w:val="24"/>
                <w:szCs w:val="24"/>
              </w:rPr>
              <w:t xml:space="preserve">ПОСТАВЩИК       </w:t>
            </w:r>
          </w:p>
          <w:p w:rsidR="001F1E76" w:rsidRPr="00DB3EFB" w:rsidRDefault="001F1E76" w:rsidP="00281FFB">
            <w:pPr>
              <w:tabs>
                <w:tab w:val="num" w:pos="0"/>
              </w:tabs>
              <w:spacing w:after="0" w:line="240" w:lineRule="auto"/>
              <w:jc w:val="both"/>
              <w:rPr>
                <w:rFonts w:ascii="Times New Roman" w:hAnsi="Times New Roman"/>
                <w:sz w:val="24"/>
                <w:szCs w:val="24"/>
              </w:rPr>
            </w:pPr>
            <w:r w:rsidRPr="00DB3EFB">
              <w:rPr>
                <w:rFonts w:ascii="Times New Roman" w:hAnsi="Times New Roman"/>
                <w:b/>
                <w:sz w:val="24"/>
                <w:szCs w:val="24"/>
              </w:rPr>
              <w:t xml:space="preserve">                                  </w:t>
            </w:r>
          </w:p>
          <w:p w:rsidR="001F1E76" w:rsidRPr="00DB3EFB" w:rsidRDefault="001F1E76" w:rsidP="00281FFB">
            <w:pPr>
              <w:tabs>
                <w:tab w:val="num" w:pos="0"/>
              </w:tabs>
              <w:snapToGrid w:val="0"/>
              <w:spacing w:after="0" w:line="240" w:lineRule="auto"/>
              <w:jc w:val="both"/>
              <w:rPr>
                <w:rFonts w:ascii="Times New Roman" w:hAnsi="Times New Roman"/>
                <w:b/>
                <w:sz w:val="24"/>
                <w:szCs w:val="24"/>
              </w:rPr>
            </w:pPr>
          </w:p>
        </w:tc>
      </w:tr>
    </w:tbl>
    <w:p w:rsidR="008F365F" w:rsidRPr="00083385" w:rsidRDefault="008F365F" w:rsidP="00281FFB">
      <w:pPr>
        <w:tabs>
          <w:tab w:val="num" w:pos="0"/>
        </w:tabs>
        <w:spacing w:after="0" w:line="240" w:lineRule="auto"/>
      </w:pPr>
    </w:p>
    <w:sectPr w:rsidR="008F365F" w:rsidRPr="00083385" w:rsidSect="001504A7">
      <w:pgSz w:w="11906" w:h="16838"/>
      <w:pgMar w:top="568" w:right="566" w:bottom="56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ndale Sans UI">
    <w:charset w:val="00"/>
    <w:family w:val="auto"/>
    <w:pitch w:val="variable"/>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B"/>
    <w:multiLevelType w:val="multilevel"/>
    <w:tmpl w:val="0000000B"/>
    <w:name w:val="WW8Num24"/>
    <w:lvl w:ilvl="0">
      <w:start w:val="1"/>
      <w:numFmt w:val="decimal"/>
      <w:lvlText w:val="4.%1."/>
      <w:lvlJc w:val="left"/>
      <w:pPr>
        <w:tabs>
          <w:tab w:val="num" w:pos="0"/>
        </w:tabs>
        <w:ind w:left="1440" w:hanging="360"/>
      </w:pPr>
      <w:rPr>
        <w:rFonts w:hint="default"/>
      </w:rPr>
    </w:lvl>
    <w:lvl w:ilvl="1">
      <w:start w:val="1"/>
      <w:numFmt w:val="decimal"/>
      <w:lvlText w:val="4.%2."/>
      <w:lvlJc w:val="left"/>
      <w:pPr>
        <w:tabs>
          <w:tab w:val="num" w:pos="0"/>
        </w:tabs>
        <w:ind w:left="1440" w:hanging="360"/>
      </w:pPr>
      <w:rPr>
        <w:rFonts w:ascii="Times New Roman" w:eastAsia="Times New Roman" w:hAnsi="Times New Roman" w:cs="Times New Roman" w:hint="default"/>
        <w:b w:val="0"/>
        <w:sz w:val="24"/>
        <w:szCs w:val="24"/>
        <w:lang w:val="ru-RU" w:eastAsia="ru-RU"/>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1787440"/>
    <w:multiLevelType w:val="hybridMultilevel"/>
    <w:tmpl w:val="23C4702A"/>
    <w:lvl w:ilvl="0" w:tplc="8820C71E">
      <w:start w:val="5"/>
      <w:numFmt w:val="upperRoman"/>
      <w:lvlText w:val="%1."/>
      <w:lvlJc w:val="left"/>
      <w:pPr>
        <w:ind w:left="2705" w:hanging="720"/>
      </w:pPr>
      <w:rPr>
        <w:rFonts w:hint="default"/>
        <w:b/>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 w15:restartNumberingAfterBreak="0">
    <w:nsid w:val="2DB0645D"/>
    <w:multiLevelType w:val="multilevel"/>
    <w:tmpl w:val="0F30F9BC"/>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39721989"/>
    <w:multiLevelType w:val="hybridMultilevel"/>
    <w:tmpl w:val="92AA0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5CA35F2"/>
    <w:multiLevelType w:val="hybridMultilevel"/>
    <w:tmpl w:val="2C6811A8"/>
    <w:lvl w:ilvl="0" w:tplc="0BEA587C">
      <w:numFmt w:val="bullet"/>
      <w:lvlText w:val="-"/>
      <w:lvlJc w:val="left"/>
      <w:pPr>
        <w:ind w:left="720" w:hanging="360"/>
      </w:pPr>
      <w:rPr>
        <w:rFonts w:ascii="Verdana" w:eastAsia="Microsoft Sans Serif" w:hAnsi="Verdana" w:cs="Microsoft Sans Serif"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B8E7618"/>
    <w:multiLevelType w:val="hybridMultilevel"/>
    <w:tmpl w:val="074C6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D253BD9"/>
    <w:multiLevelType w:val="multilevel"/>
    <w:tmpl w:val="659C8492"/>
    <w:lvl w:ilvl="0">
      <w:numFmt w:val="bullet"/>
      <w:lvlText w:val="-"/>
      <w:lvlJc w:val="left"/>
      <w:pPr>
        <w:ind w:left="1098" w:hanging="360"/>
      </w:pPr>
      <w:rPr>
        <w:rFonts w:ascii="OpenSymbol" w:hAnsi="OpenSymbol"/>
      </w:rPr>
    </w:lvl>
    <w:lvl w:ilvl="1">
      <w:start w:val="1"/>
      <w:numFmt w:val="decimal"/>
      <w:lvlText w:val="%2."/>
      <w:lvlJc w:val="left"/>
      <w:pPr>
        <w:ind w:left="1080" w:hanging="360"/>
      </w:pPr>
      <w:rPr>
        <w:b/>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2"/>
  </w:num>
  <w:num w:numId="2">
    <w:abstractNumId w:val="3"/>
  </w:num>
  <w:num w:numId="3">
    <w:abstractNumId w:val="7"/>
  </w:num>
  <w:num w:numId="4">
    <w:abstractNumId w:val="0"/>
  </w:num>
  <w:num w:numId="5">
    <w:abstractNumId w:val="1"/>
  </w:num>
  <w:num w:numId="6">
    <w:abstractNumId w:val="4"/>
  </w:num>
  <w:num w:numId="7">
    <w:abstractNumId w:val="8"/>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4"/>
    <w:rsid w:val="0004412E"/>
    <w:rsid w:val="0005452C"/>
    <w:rsid w:val="00072DC7"/>
    <w:rsid w:val="00082DD5"/>
    <w:rsid w:val="00083385"/>
    <w:rsid w:val="000B18E9"/>
    <w:rsid w:val="000C5414"/>
    <w:rsid w:val="000D1AB9"/>
    <w:rsid w:val="000F483C"/>
    <w:rsid w:val="00110919"/>
    <w:rsid w:val="00115927"/>
    <w:rsid w:val="00133165"/>
    <w:rsid w:val="001504A7"/>
    <w:rsid w:val="0015264E"/>
    <w:rsid w:val="001E3F4C"/>
    <w:rsid w:val="001F1E76"/>
    <w:rsid w:val="00281FFB"/>
    <w:rsid w:val="002965F6"/>
    <w:rsid w:val="002F41CE"/>
    <w:rsid w:val="00386907"/>
    <w:rsid w:val="00397AE5"/>
    <w:rsid w:val="003C3D2C"/>
    <w:rsid w:val="003E656E"/>
    <w:rsid w:val="00416649"/>
    <w:rsid w:val="004C34D3"/>
    <w:rsid w:val="004E577A"/>
    <w:rsid w:val="0056797A"/>
    <w:rsid w:val="0057704E"/>
    <w:rsid w:val="005A2CC6"/>
    <w:rsid w:val="00633C4B"/>
    <w:rsid w:val="00634F94"/>
    <w:rsid w:val="006A60F3"/>
    <w:rsid w:val="006B2ADA"/>
    <w:rsid w:val="006C356B"/>
    <w:rsid w:val="0070746D"/>
    <w:rsid w:val="007346A5"/>
    <w:rsid w:val="0074157C"/>
    <w:rsid w:val="00776EAB"/>
    <w:rsid w:val="007B5349"/>
    <w:rsid w:val="007D4DFA"/>
    <w:rsid w:val="008401EC"/>
    <w:rsid w:val="008F365F"/>
    <w:rsid w:val="008F3F2D"/>
    <w:rsid w:val="00995471"/>
    <w:rsid w:val="00B63A64"/>
    <w:rsid w:val="00B738CF"/>
    <w:rsid w:val="00BC42B3"/>
    <w:rsid w:val="00C03303"/>
    <w:rsid w:val="00C67275"/>
    <w:rsid w:val="00C95249"/>
    <w:rsid w:val="00D77AB0"/>
    <w:rsid w:val="00D8192B"/>
    <w:rsid w:val="00D94861"/>
    <w:rsid w:val="00E10405"/>
    <w:rsid w:val="00EA44C9"/>
    <w:rsid w:val="00F23E44"/>
    <w:rsid w:val="00F505D5"/>
    <w:rsid w:val="00FE3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B7DBDD-FDCE-4CE6-B724-54B61234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F4C"/>
    <w:pPr>
      <w:suppressAutoHyphens/>
      <w:spacing w:after="200" w:line="276" w:lineRule="auto"/>
    </w:pPr>
    <w:rPr>
      <w:rFonts w:ascii="Calibri" w:eastAsia="Calibri" w:hAnsi="Calibri" w:cs="Times New Roman"/>
      <w:lang w:eastAsia="zh-CN"/>
    </w:rPr>
  </w:style>
  <w:style w:type="paragraph" w:styleId="1">
    <w:name w:val="heading 1"/>
    <w:basedOn w:val="a"/>
    <w:next w:val="a"/>
    <w:link w:val="10"/>
    <w:uiPriority w:val="9"/>
    <w:qFormat/>
    <w:rsid w:val="00386907"/>
    <w:pPr>
      <w:keepNext/>
      <w:numPr>
        <w:numId w:val="4"/>
      </w:numPr>
      <w:spacing w:before="240" w:after="60"/>
      <w:outlineLvl w:val="0"/>
    </w:pPr>
    <w:rPr>
      <w:rFonts w:ascii="Cambria" w:eastAsia="Times New Roman" w:hAnsi="Cambria" w:cs="Cambria"/>
      <w:b/>
      <w:bCs/>
      <w:kern w:val="2"/>
      <w:sz w:val="32"/>
      <w:szCs w:val="32"/>
      <w:lang w:val="x-none"/>
    </w:rPr>
  </w:style>
  <w:style w:type="paragraph" w:styleId="9">
    <w:name w:val="heading 9"/>
    <w:basedOn w:val="a"/>
    <w:next w:val="a"/>
    <w:link w:val="90"/>
    <w:uiPriority w:val="9"/>
    <w:semiHidden/>
    <w:unhideWhenUsed/>
    <w:qFormat/>
    <w:rsid w:val="008401EC"/>
    <w:pPr>
      <w:spacing w:before="240" w:after="60"/>
      <w:outlineLvl w:val="8"/>
    </w:pPr>
    <w:rPr>
      <w:rFonts w:ascii="Calibri Light" w:eastAsia="Times New Roman"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1E3F4C"/>
    <w:rPr>
      <w:b/>
      <w:bCs/>
    </w:rPr>
  </w:style>
  <w:style w:type="paragraph" w:styleId="a4">
    <w:name w:val="List Paragraph"/>
    <w:basedOn w:val="a"/>
    <w:uiPriority w:val="34"/>
    <w:qFormat/>
    <w:rsid w:val="001E3F4C"/>
    <w:pPr>
      <w:spacing w:after="0" w:line="240" w:lineRule="auto"/>
      <w:ind w:left="720"/>
      <w:contextualSpacing/>
    </w:pPr>
    <w:rPr>
      <w:rFonts w:ascii="Times New Roman" w:eastAsia="Times New Roman" w:hAnsi="Times New Roman"/>
      <w:sz w:val="24"/>
      <w:szCs w:val="20"/>
    </w:rPr>
  </w:style>
  <w:style w:type="paragraph" w:customStyle="1" w:styleId="Default">
    <w:name w:val="Default"/>
    <w:rsid w:val="001E3F4C"/>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10">
    <w:name w:val="Заголовок 1 Знак"/>
    <w:basedOn w:val="a0"/>
    <w:link w:val="1"/>
    <w:uiPriority w:val="9"/>
    <w:rsid w:val="00386907"/>
    <w:rPr>
      <w:rFonts w:ascii="Cambria" w:eastAsia="Times New Roman" w:hAnsi="Cambria" w:cs="Cambria"/>
      <w:b/>
      <w:bCs/>
      <w:kern w:val="2"/>
      <w:sz w:val="32"/>
      <w:szCs w:val="32"/>
      <w:lang w:val="x-none" w:eastAsia="zh-CN"/>
    </w:rPr>
  </w:style>
  <w:style w:type="character" w:customStyle="1" w:styleId="90">
    <w:name w:val="Заголовок 9 Знак"/>
    <w:basedOn w:val="a0"/>
    <w:link w:val="9"/>
    <w:uiPriority w:val="9"/>
    <w:semiHidden/>
    <w:rsid w:val="008401EC"/>
    <w:rPr>
      <w:rFonts w:ascii="Calibri Light" w:eastAsia="Times New Roman" w:hAnsi="Calibri Light" w:cs="Times New Roman"/>
      <w:lang w:eastAsia="zh-CN"/>
    </w:rPr>
  </w:style>
  <w:style w:type="paragraph" w:customStyle="1" w:styleId="11">
    <w:name w:val="Текст1"/>
    <w:basedOn w:val="a"/>
    <w:rsid w:val="008401EC"/>
    <w:pPr>
      <w:widowControl w:val="0"/>
      <w:autoSpaceDN w:val="0"/>
      <w:spacing w:after="0" w:line="240" w:lineRule="auto"/>
      <w:textAlignment w:val="baseline"/>
    </w:pPr>
    <w:rPr>
      <w:rFonts w:ascii="Courier New" w:eastAsia="Andale Sans UI" w:hAnsi="Courier New"/>
      <w:kern w:val="3"/>
      <w:sz w:val="24"/>
      <w:szCs w:val="24"/>
      <w:lang w:eastAsia="ru-RU"/>
    </w:rPr>
  </w:style>
  <w:style w:type="paragraph" w:customStyle="1" w:styleId="Style12">
    <w:name w:val="Style12"/>
    <w:basedOn w:val="a"/>
    <w:uiPriority w:val="99"/>
    <w:rsid w:val="00133165"/>
    <w:pPr>
      <w:widowControl w:val="0"/>
      <w:suppressAutoHyphens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1">
    <w:name w:val="Style11"/>
    <w:basedOn w:val="a"/>
    <w:uiPriority w:val="99"/>
    <w:rsid w:val="00133165"/>
    <w:pPr>
      <w:widowControl w:val="0"/>
      <w:suppressAutoHyphens w:val="0"/>
      <w:autoSpaceDE w:val="0"/>
      <w:autoSpaceDN w:val="0"/>
      <w:adjustRightInd w:val="0"/>
      <w:spacing w:after="0" w:line="169" w:lineRule="exact"/>
    </w:pPr>
    <w:rPr>
      <w:rFonts w:ascii="Arial" w:eastAsia="Times New Roman" w:hAnsi="Arial" w:cs="Arial"/>
      <w:sz w:val="24"/>
      <w:szCs w:val="24"/>
      <w:lang w:eastAsia="ru-RU"/>
    </w:rPr>
  </w:style>
  <w:style w:type="character" w:customStyle="1" w:styleId="FontStyle24">
    <w:name w:val="Font Style24"/>
    <w:uiPriority w:val="99"/>
    <w:rsid w:val="00133165"/>
    <w:rPr>
      <w:rFonts w:ascii="Times New Roman" w:hAnsi="Times New Roman" w:cs="Times New Roman"/>
      <w:color w:val="000000"/>
      <w:sz w:val="20"/>
      <w:szCs w:val="20"/>
    </w:rPr>
  </w:style>
  <w:style w:type="paragraph" w:customStyle="1" w:styleId="Style13">
    <w:name w:val="Style13"/>
    <w:basedOn w:val="a"/>
    <w:uiPriority w:val="99"/>
    <w:rsid w:val="00133165"/>
    <w:pPr>
      <w:widowControl w:val="0"/>
      <w:suppressAutoHyphens w:val="0"/>
      <w:autoSpaceDE w:val="0"/>
      <w:autoSpaceDN w:val="0"/>
      <w:adjustRightInd w:val="0"/>
      <w:spacing w:after="0" w:line="62" w:lineRule="exact"/>
    </w:pPr>
    <w:rPr>
      <w:rFonts w:ascii="Arial Black" w:eastAsia="Times New Roman" w:hAnsi="Arial Black"/>
      <w:sz w:val="24"/>
      <w:szCs w:val="24"/>
      <w:lang w:eastAsia="ru-RU"/>
    </w:rPr>
  </w:style>
  <w:style w:type="paragraph" w:styleId="a5">
    <w:name w:val="Block Text"/>
    <w:basedOn w:val="a"/>
    <w:rsid w:val="005A2CC6"/>
    <w:pPr>
      <w:suppressAutoHyphens w:val="0"/>
      <w:spacing w:after="0" w:line="260" w:lineRule="auto"/>
      <w:ind w:left="1520" w:right="400"/>
      <w:jc w:val="both"/>
    </w:pPr>
    <w:rPr>
      <w:rFonts w:ascii="Times New Roman" w:eastAsia="Times New Roman" w:hAnsi="Times New Roman"/>
      <w:sz w:val="24"/>
      <w:szCs w:val="20"/>
      <w:lang w:eastAsia="ru-RU"/>
    </w:rPr>
  </w:style>
  <w:style w:type="paragraph" w:customStyle="1" w:styleId="Style6">
    <w:name w:val="Style6"/>
    <w:basedOn w:val="a"/>
    <w:uiPriority w:val="99"/>
    <w:rsid w:val="00082DD5"/>
    <w:pPr>
      <w:widowControl w:val="0"/>
      <w:suppressAutoHyphens w:val="0"/>
      <w:autoSpaceDE w:val="0"/>
      <w:autoSpaceDN w:val="0"/>
      <w:adjustRightInd w:val="0"/>
      <w:spacing w:after="0" w:line="282" w:lineRule="exact"/>
      <w:ind w:firstLine="274"/>
      <w:jc w:val="both"/>
    </w:pPr>
    <w:rPr>
      <w:rFonts w:eastAsia="Times New Roman"/>
      <w:sz w:val="24"/>
      <w:szCs w:val="24"/>
      <w:lang w:eastAsia="ru-RU"/>
    </w:rPr>
  </w:style>
  <w:style w:type="paragraph" w:customStyle="1" w:styleId="Style8">
    <w:name w:val="Style8"/>
    <w:basedOn w:val="a"/>
    <w:uiPriority w:val="99"/>
    <w:rsid w:val="00082DD5"/>
    <w:pPr>
      <w:widowControl w:val="0"/>
      <w:suppressAutoHyphens w:val="0"/>
      <w:autoSpaceDE w:val="0"/>
      <w:autoSpaceDN w:val="0"/>
      <w:adjustRightInd w:val="0"/>
      <w:spacing w:after="0" w:line="283" w:lineRule="exact"/>
      <w:ind w:hanging="341"/>
    </w:pPr>
    <w:rPr>
      <w:rFonts w:eastAsia="Times New Roman"/>
      <w:sz w:val="24"/>
      <w:szCs w:val="24"/>
      <w:lang w:eastAsia="ru-RU"/>
    </w:rPr>
  </w:style>
  <w:style w:type="paragraph" w:customStyle="1" w:styleId="Style9">
    <w:name w:val="Style9"/>
    <w:basedOn w:val="a"/>
    <w:uiPriority w:val="99"/>
    <w:rsid w:val="00082DD5"/>
    <w:pPr>
      <w:widowControl w:val="0"/>
      <w:suppressAutoHyphens w:val="0"/>
      <w:autoSpaceDE w:val="0"/>
      <w:autoSpaceDN w:val="0"/>
      <w:adjustRightInd w:val="0"/>
      <w:spacing w:after="0" w:line="192" w:lineRule="exact"/>
      <w:jc w:val="both"/>
    </w:pPr>
    <w:rPr>
      <w:rFonts w:ascii="Arial" w:eastAsia="Times New Roman" w:hAnsi="Arial" w:cs="Arial"/>
      <w:sz w:val="24"/>
      <w:szCs w:val="24"/>
      <w:lang w:eastAsia="ru-RU"/>
    </w:rPr>
  </w:style>
  <w:style w:type="paragraph" w:customStyle="1" w:styleId="Style10">
    <w:name w:val="Style10"/>
    <w:basedOn w:val="a"/>
    <w:uiPriority w:val="99"/>
    <w:rsid w:val="00082DD5"/>
    <w:pPr>
      <w:widowControl w:val="0"/>
      <w:suppressAutoHyphens w:val="0"/>
      <w:autoSpaceDE w:val="0"/>
      <w:autoSpaceDN w:val="0"/>
      <w:adjustRightInd w:val="0"/>
      <w:spacing w:after="0" w:line="259" w:lineRule="exact"/>
      <w:jc w:val="center"/>
    </w:pPr>
    <w:rPr>
      <w:rFonts w:ascii="Times New Roman" w:eastAsia="Times New Roman" w:hAnsi="Times New Roman"/>
      <w:sz w:val="24"/>
      <w:szCs w:val="24"/>
      <w:lang w:eastAsia="ru-RU"/>
    </w:rPr>
  </w:style>
  <w:style w:type="paragraph" w:customStyle="1" w:styleId="Style2">
    <w:name w:val="Style2"/>
    <w:basedOn w:val="a"/>
    <w:uiPriority w:val="99"/>
    <w:rsid w:val="00082DD5"/>
    <w:pPr>
      <w:widowControl w:val="0"/>
      <w:suppressAutoHyphens w:val="0"/>
      <w:autoSpaceDE w:val="0"/>
      <w:autoSpaceDN w:val="0"/>
      <w:adjustRightInd w:val="0"/>
      <w:spacing w:after="0" w:line="317" w:lineRule="exact"/>
      <w:ind w:firstLine="518"/>
      <w:jc w:val="both"/>
    </w:pPr>
    <w:rPr>
      <w:rFonts w:ascii="Times New Roman" w:eastAsia="Times New Roman" w:hAnsi="Times New Roman"/>
      <w:sz w:val="24"/>
      <w:szCs w:val="24"/>
      <w:lang w:eastAsia="ru-RU"/>
    </w:rPr>
  </w:style>
  <w:style w:type="character" w:customStyle="1" w:styleId="FontStyle18">
    <w:name w:val="Font Style18"/>
    <w:uiPriority w:val="99"/>
    <w:rsid w:val="00082DD5"/>
    <w:rPr>
      <w:rFonts w:ascii="Franklin Gothic Medium" w:hAnsi="Franklin Gothic Medium" w:cs="Franklin Gothic Medium"/>
      <w:color w:val="000000"/>
      <w:sz w:val="18"/>
      <w:szCs w:val="18"/>
    </w:rPr>
  </w:style>
  <w:style w:type="character" w:customStyle="1" w:styleId="FontStyle19">
    <w:name w:val="Font Style19"/>
    <w:uiPriority w:val="99"/>
    <w:rsid w:val="00082DD5"/>
    <w:rPr>
      <w:rFonts w:ascii="Trebuchet MS" w:hAnsi="Trebuchet MS" w:cs="Trebuchet MS"/>
      <w:b/>
      <w:bCs/>
      <w:color w:val="000000"/>
      <w:sz w:val="18"/>
      <w:szCs w:val="18"/>
    </w:rPr>
  </w:style>
  <w:style w:type="paragraph" w:customStyle="1" w:styleId="Style7">
    <w:name w:val="Style7"/>
    <w:basedOn w:val="a"/>
    <w:uiPriority w:val="99"/>
    <w:rsid w:val="000D1AB9"/>
    <w:pPr>
      <w:widowControl w:val="0"/>
      <w:suppressAutoHyphens w:val="0"/>
      <w:autoSpaceDE w:val="0"/>
      <w:autoSpaceDN w:val="0"/>
      <w:adjustRightInd w:val="0"/>
      <w:spacing w:after="0" w:line="192" w:lineRule="exact"/>
      <w:jc w:val="both"/>
    </w:pPr>
    <w:rPr>
      <w:rFonts w:ascii="Arial" w:eastAsia="Times New Roman" w:hAnsi="Arial" w:cs="Arial"/>
      <w:sz w:val="24"/>
      <w:szCs w:val="24"/>
      <w:lang w:eastAsia="ru-RU"/>
    </w:rPr>
  </w:style>
  <w:style w:type="character" w:customStyle="1" w:styleId="FontStyle21">
    <w:name w:val="Font Style21"/>
    <w:uiPriority w:val="99"/>
    <w:rsid w:val="000D1AB9"/>
    <w:rPr>
      <w:rFonts w:ascii="Arial" w:hAnsi="Arial" w:cs="Arial"/>
      <w:color w:val="000000"/>
      <w:sz w:val="12"/>
      <w:szCs w:val="12"/>
    </w:rPr>
  </w:style>
  <w:style w:type="character" w:customStyle="1" w:styleId="FontStyle22">
    <w:name w:val="Font Style22"/>
    <w:uiPriority w:val="99"/>
    <w:rsid w:val="000D1AB9"/>
    <w:rPr>
      <w:rFonts w:ascii="Times New Roman" w:hAnsi="Times New Roman" w:cs="Times New Roman"/>
      <w:color w:val="000000"/>
      <w:sz w:val="20"/>
      <w:szCs w:val="20"/>
    </w:rPr>
  </w:style>
  <w:style w:type="character" w:customStyle="1" w:styleId="FontStyle44">
    <w:name w:val="Font Style44"/>
    <w:uiPriority w:val="99"/>
    <w:rsid w:val="000D1AB9"/>
    <w:rPr>
      <w:rFonts w:ascii="Arial" w:hAnsi="Arial" w:cs="Arial"/>
      <w:b/>
      <w:bCs/>
      <w:i/>
      <w:iCs/>
      <w:color w:val="000000"/>
      <w:sz w:val="20"/>
      <w:szCs w:val="20"/>
    </w:rPr>
  </w:style>
  <w:style w:type="character" w:customStyle="1" w:styleId="FontStyle45">
    <w:name w:val="Font Style45"/>
    <w:uiPriority w:val="99"/>
    <w:rsid w:val="000D1AB9"/>
    <w:rPr>
      <w:rFonts w:ascii="Arial" w:hAnsi="Arial" w:cs="Arial"/>
      <w:b/>
      <w:bCs/>
      <w:color w:val="000000"/>
      <w:sz w:val="20"/>
      <w:szCs w:val="20"/>
    </w:rPr>
  </w:style>
  <w:style w:type="character" w:customStyle="1" w:styleId="FontStyle23">
    <w:name w:val="Font Style23"/>
    <w:uiPriority w:val="99"/>
    <w:rsid w:val="000D1AB9"/>
    <w:rPr>
      <w:rFonts w:ascii="Arial" w:hAnsi="Arial" w:cs="Arial"/>
      <w:b/>
      <w:bCs/>
      <w:color w:val="000000"/>
      <w:sz w:val="16"/>
      <w:szCs w:val="16"/>
    </w:rPr>
  </w:style>
  <w:style w:type="character" w:customStyle="1" w:styleId="FontStyle17">
    <w:name w:val="Font Style17"/>
    <w:uiPriority w:val="99"/>
    <w:rsid w:val="000D1AB9"/>
    <w:rPr>
      <w:rFonts w:ascii="Arial" w:hAnsi="Arial" w:cs="Arial"/>
      <w:b/>
      <w:bCs/>
      <w:color w:val="000000"/>
      <w:sz w:val="10"/>
      <w:szCs w:val="10"/>
    </w:rPr>
  </w:style>
  <w:style w:type="character" w:styleId="a6">
    <w:name w:val="Hyperlink"/>
    <w:uiPriority w:val="99"/>
    <w:rsid w:val="0015264E"/>
    <w:rPr>
      <w:color w:val="0000FF"/>
      <w:u w:val="single"/>
    </w:rPr>
  </w:style>
  <w:style w:type="character" w:customStyle="1" w:styleId="morecontent">
    <w:name w:val="morecontent"/>
    <w:rsid w:val="00152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amotka.com/products/unit.php?prod_id=109&amp;cat_id=39%26%238719;_id=10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D9779C41.dotm</Template>
  <TotalTime>48</TotalTime>
  <Pages>3</Pages>
  <Words>1305</Words>
  <Characters>7440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Асель Курмангалиева</dc:creator>
  <cp:keywords/>
  <dc:description/>
  <cp:lastModifiedBy>Асель Курмангалиева</cp:lastModifiedBy>
  <cp:revision>56</cp:revision>
  <dcterms:created xsi:type="dcterms:W3CDTF">2020-07-27T07:12:00Z</dcterms:created>
  <dcterms:modified xsi:type="dcterms:W3CDTF">2020-07-29T12:39:00Z</dcterms:modified>
</cp:coreProperties>
</file>